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3D0" w:rsidRPr="00AF39D8" w:rsidRDefault="00F123D0" w:rsidP="00F123D0">
      <w:pPr>
        <w:pStyle w:val="Default"/>
      </w:pPr>
      <w:r w:rsidRPr="00F123D0">
        <w:t xml:space="preserve">ΟΔΗΓΙΕΣ ΔΙΚΑΙΟΥΧΩΝ ΓΙΑ ΤΗΝ ΕΦΑΡΜΟΓΗ ΥΠΟΧΡΕΩΣΕΩΝ ΕΠΙΚΟΙΝΩΝΙΑΣ ΚΑΙ ΠΡΟΒΟΛΗΣ ΠΡΟΓΡΑΜΜΑΤΩΝ ΕΠΙΔΟΤΗΣΗΣ ΤΗΣ ΑΠΑΣΧΟΛΗΣΗΣ ΔΡΑΣΗ </w:t>
      </w:r>
      <w:r w:rsidR="00AF39D8">
        <w:rPr>
          <w:rFonts w:eastAsia="Calibri"/>
        </w:rPr>
        <w:t>16922</w:t>
      </w:r>
      <w:r w:rsidRPr="00F123D0">
        <w:t>– ΜΕΤΑΡΡΥΘΜΙΣΗ ΤΩΝ ΕΝΕΡΓΗΤΙΚΩΝ ΠΟΛΙΤΙΚΩΝ ΑΠΑΣΧΟΛΗΣΗΣ</w:t>
      </w:r>
      <w:r>
        <w:rPr>
          <w:b/>
          <w:bCs/>
          <w:color w:val="FFFFFF"/>
          <w:sz w:val="22"/>
          <w:szCs w:val="22"/>
        </w:rPr>
        <w:t xml:space="preserve">ΤΗΝ ΕΦΑΡΜΟΓΗ ΥΠΟΧΡΕΩΣΕΩΝ ΕΠΙΚΟΙΝΩΝΙΑΣ ΚΑΙ ΠΡΟΒΟΛΗΣ ΡΑΜΜΙΔΟΤΗΣΗΣ ΤΗΣ ΑΠΑΣΧΟΛΗΣΗΣ </w:t>
      </w:r>
    </w:p>
    <w:p w:rsidR="00F123D0" w:rsidRDefault="00F123D0" w:rsidP="00F123D0">
      <w:pPr>
        <w:pStyle w:val="Default"/>
        <w:rPr>
          <w:sz w:val="22"/>
          <w:szCs w:val="22"/>
        </w:rPr>
      </w:pPr>
      <w:r>
        <w:rPr>
          <w:b/>
          <w:bCs/>
          <w:color w:val="FFFFFF"/>
          <w:sz w:val="22"/>
          <w:szCs w:val="22"/>
        </w:rPr>
        <w:t xml:space="preserve">ΔΡΑΣΗ 16747 – ΜΕΤΑΡΡΥΘΜΙΣΗ ΤΩΝ ΕΝΕΡΓΗΤΙΚΩΝ ΠΟΛΙΤΙΚΩΝ ΑΠΑΣΧΟΛΗΣΗΣ </w:t>
      </w:r>
    </w:p>
    <w:p w:rsidR="00AF39D8" w:rsidRDefault="00AF39D8" w:rsidP="00AF39D8">
      <w:pPr>
        <w:pStyle w:val="LO-normal"/>
        <w:spacing w:line="276" w:lineRule="auto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Οι ιδιωτικές Επιχειρήσεις και γενικά εργοδότες του ιδιωτικού τομέα που συμμετέχουν ως δικαιούχοι στο  πρόγραμμα επιδότησης της απασχόλησης ως αποδέκτες χρηματοδότησης του Ταμείου Ανάκαμψης και Ανθεκτικότητας</w:t>
      </w:r>
      <w:bookmarkStart w:id="0" w:name="_GoBack"/>
      <w:bookmarkEnd w:id="0"/>
      <w:r>
        <w:rPr>
          <w:rFonts w:eastAsia="Calibri" w:cs="Calibri"/>
          <w:sz w:val="22"/>
          <w:szCs w:val="22"/>
        </w:rPr>
        <w:t>, έχουν υποχρεώσεις ως προς την πληροφόρηση, επικοινωνία και προβολή της χρηματοδότησης σύμφωνα με το Θεσμικό Πλαίσιο και τον Οδηγό Επικοινωνίας του ΕΣΑΑ Ελλάδα 2.0. </w:t>
      </w:r>
    </w:p>
    <w:p w:rsidR="00AF39D8" w:rsidRDefault="00AF39D8" w:rsidP="00AF39D8">
      <w:pPr>
        <w:pStyle w:val="LO-normal"/>
        <w:spacing w:line="276" w:lineRule="auto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 xml:space="preserve">Για τη διευκόλυνση των δικαιούχων επιχειρήσεων οι υποχρεώσεις και τα σχετικά υποδείγματα έχουν αποτυπωθεί σε αρχείο Συνοπτικών Οδηγιών για τα Προγράμματα Απασχόλησης Δ.ΥΠ.Α. στην  ιστοσελίδα της ΕΥΣΤΑ στο σύνδεσμο </w:t>
      </w:r>
      <w:hyperlink r:id="rId7" w:history="1">
        <w:r w:rsidR="009A7EAF" w:rsidRPr="00392C29">
          <w:rPr>
            <w:rStyle w:val="-"/>
          </w:rPr>
          <w:t>https://greece20.gov.gr/epikoinwnia-dimosiotita/</w:t>
        </w:r>
      </w:hyperlink>
      <w:r w:rsidR="009A7EAF">
        <w:t xml:space="preserve"> </w:t>
      </w:r>
    </w:p>
    <w:p w:rsidR="00AF39D8" w:rsidRDefault="00AF39D8" w:rsidP="00AF39D8">
      <w:pPr>
        <w:pStyle w:val="LO-normal"/>
        <w:spacing w:line="276" w:lineRule="auto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Συνοπτικά οι κύριες υποχρεώσεις επικοινωνίας κατά την υλοποίηση  του έργου είναι οι εξής : </w:t>
      </w:r>
    </w:p>
    <w:p w:rsidR="00AF39D8" w:rsidRDefault="00AF39D8" w:rsidP="00AF39D8">
      <w:pPr>
        <w:pStyle w:val="LO-normal"/>
        <w:spacing w:line="276" w:lineRule="auto"/>
        <w:rPr>
          <w:rFonts w:eastAsia="Calibri" w:cs="Calibri"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>ΑΝΑΡΤΗΣΗ ΑΦΙΣΑΣ</w:t>
      </w:r>
    </w:p>
    <w:p w:rsidR="00AF39D8" w:rsidRDefault="00AF39D8" w:rsidP="00AF39D8">
      <w:pPr>
        <w:pStyle w:val="LO-normal"/>
        <w:spacing w:line="276" w:lineRule="auto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Σε θέση που είναι σαφώς ορατή στο κοινό (πχ είσοδος επιχείρησης/επαγγελματικού χώρου) τοποθετείται τουλάχιστον μία έντυπη αφίσα ελάχιστου μεγέθους Α3 ή μια ηλεκτρονική προβολή σε οθόνη, με πληροφορίες σχετικά με τη δράση και αναδεικνύοντας τη χρηματοδότηση από την Ευρωπαϊκή Ένωση.</w:t>
      </w:r>
    </w:p>
    <w:p w:rsidR="00AF39D8" w:rsidRDefault="00AF39D8" w:rsidP="00AF39D8">
      <w:pPr>
        <w:pStyle w:val="LO-normal"/>
        <w:spacing w:line="276" w:lineRule="auto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 xml:space="preserve">Στο αρχείο Συνοπτικών Οδηγιών για τα Προγράμματα Απασχόλησης Δ.ΥΠ.Α. στην  ιστοσελίδα της ΕΥΣΤΑ στο σύνδεσμο </w:t>
      </w:r>
      <w:hyperlink r:id="rId8" w:history="1">
        <w:r w:rsidRPr="00392C29">
          <w:rPr>
            <w:rStyle w:val="-"/>
          </w:rPr>
          <w:t>https://greece20.gov.gr/epikoinwnia-dimosiotita/</w:t>
        </w:r>
      </w:hyperlink>
      <w:r>
        <w:t xml:space="preserve"> </w:t>
      </w:r>
      <w:r>
        <w:rPr>
          <w:rFonts w:eastAsia="Calibri" w:cs="Calibri"/>
          <w:sz w:val="22"/>
          <w:szCs w:val="22"/>
        </w:rPr>
        <w:t> διατίθεται πρότυπο αφίσας έτοιμο προς χρήση (εκτύπωση ή ηλεκτρονική προβολή).</w:t>
      </w:r>
    </w:p>
    <w:p w:rsidR="00AF39D8" w:rsidRDefault="00AF39D8" w:rsidP="00AF39D8">
      <w:pPr>
        <w:pStyle w:val="LO-normal"/>
        <w:spacing w:line="276" w:lineRule="auto"/>
        <w:rPr>
          <w:rFonts w:eastAsia="Calibri" w:cs="Calibri"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>ΣΗΜΑΝΣΗ ΙΣΤΟΤΟΠΟΥ</w:t>
      </w:r>
    </w:p>
    <w:p w:rsidR="00AF39D8" w:rsidRDefault="00AF39D8" w:rsidP="00AF39D8">
      <w:pPr>
        <w:pStyle w:val="LO-normal"/>
        <w:spacing w:line="276" w:lineRule="auto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 xml:space="preserve">Στον διαδικτυακό τόπο του δικαιούχου (αν υπάρχει), τοποθετείται η  οπτική ταυτότητα του Ελλάδα 2.0 που αποτελείται από το έμβλημα της Ένωσης και τη σχετική δήλωση χρηματοδότησης «Με τη χρηματοδότηση της Ευρωπαϊκής Ένωσης – </w:t>
      </w:r>
      <w:proofErr w:type="spellStart"/>
      <w:r>
        <w:rPr>
          <w:rFonts w:eastAsia="Calibri" w:cs="Calibri"/>
          <w:sz w:val="22"/>
          <w:szCs w:val="22"/>
        </w:rPr>
        <w:t>NextGenerationEU</w:t>
      </w:r>
      <w:proofErr w:type="spellEnd"/>
      <w:r>
        <w:rPr>
          <w:rFonts w:eastAsia="Calibri" w:cs="Calibri"/>
          <w:sz w:val="22"/>
          <w:szCs w:val="22"/>
        </w:rPr>
        <w:t>» και το λογότυπο του Εθνικού Σχεδίου Ανάκαμψης και Ανθεκτικότητας «Ελλάδα 2.0», καθώς και πληροφορίες για τη δράση.</w:t>
      </w:r>
    </w:p>
    <w:p w:rsidR="00AF39D8" w:rsidRDefault="00AF39D8" w:rsidP="00AF39D8">
      <w:pPr>
        <w:pStyle w:val="LO-normal"/>
        <w:spacing w:line="276" w:lineRule="auto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 xml:space="preserve">Για την κάλυψη της υποχρέωσης αυτής, μπορεί να γίνει χρήση του προτύπου αφίσας σε μέγεθος ευανάγνωστο ή αν δεν υπάρχει ο απαιτούμενος χώρος θα πρέπει τουλάχιστον να εμφανίζεται η οπτική ταυτότητα  (επισυνάπτεται σχετικό </w:t>
      </w:r>
      <w:proofErr w:type="spellStart"/>
      <w:r>
        <w:rPr>
          <w:rFonts w:eastAsia="Calibri" w:cs="Calibri"/>
          <w:sz w:val="22"/>
          <w:szCs w:val="22"/>
        </w:rPr>
        <w:t>banner</w:t>
      </w:r>
      <w:proofErr w:type="spellEnd"/>
      <w:r>
        <w:rPr>
          <w:rFonts w:eastAsia="Calibri" w:cs="Calibri"/>
          <w:sz w:val="22"/>
          <w:szCs w:val="22"/>
        </w:rPr>
        <w:t>). </w:t>
      </w:r>
    </w:p>
    <w:p w:rsidR="00AF39D8" w:rsidRDefault="00AF39D8" w:rsidP="00AF39D8">
      <w:pPr>
        <w:pStyle w:val="LO-normal"/>
        <w:spacing w:line="276" w:lineRule="auto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 xml:space="preserve">Η σήμανση θα πρέπει μέσω υπερσύνδεσης να παραπέμπει στην ιστοσελίδα του Ελλάδα 2.0 </w:t>
      </w:r>
      <w:hyperlink r:id="rId9" w:history="1">
        <w:r w:rsidR="009A7EAF" w:rsidRPr="00392C29">
          <w:rPr>
            <w:rStyle w:val="-"/>
          </w:rPr>
          <w:t>https://greece20.gov.gr/</w:t>
        </w:r>
      </w:hyperlink>
      <w:r w:rsidR="009A7EAF">
        <w:t xml:space="preserve"> </w:t>
      </w:r>
      <w:r>
        <w:rPr>
          <w:rFonts w:eastAsia="Calibri" w:cs="Calibri"/>
          <w:sz w:val="22"/>
          <w:szCs w:val="22"/>
        </w:rPr>
        <w:t xml:space="preserve"> </w:t>
      </w:r>
      <w:r>
        <w:rPr>
          <w:rFonts w:eastAsia="Calibri" w:cs="Calibri"/>
          <w:sz w:val="22"/>
          <w:szCs w:val="22"/>
        </w:rPr>
        <w:t> </w:t>
      </w:r>
    </w:p>
    <w:p w:rsidR="00C247DA" w:rsidRDefault="00C247DA" w:rsidP="00AF39D8">
      <w:pPr>
        <w:pStyle w:val="Default"/>
        <w:jc w:val="both"/>
      </w:pPr>
    </w:p>
    <w:sectPr w:rsidR="00C247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B00" w:rsidRDefault="00B53B00" w:rsidP="009B3968">
      <w:pPr>
        <w:spacing w:after="0" w:line="240" w:lineRule="auto"/>
      </w:pPr>
      <w:r>
        <w:separator/>
      </w:r>
    </w:p>
  </w:endnote>
  <w:endnote w:type="continuationSeparator" w:id="0">
    <w:p w:rsidR="00B53B00" w:rsidRDefault="00B53B00" w:rsidP="009B3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Noto Serif CJK SC">
    <w:altName w:val="SimSun"/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968" w:rsidRDefault="009B396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968" w:rsidRDefault="009B3968">
    <w:pPr>
      <w:pStyle w:val="a4"/>
    </w:pPr>
    <w:r>
      <w:rPr>
        <w:noProof/>
      </w:rPr>
      <w:drawing>
        <wp:inline distT="0" distB="0" distL="0" distR="0" wp14:anchorId="1EE2FADA" wp14:editId="04BE4701">
          <wp:extent cx="5274310" cy="627894"/>
          <wp:effectExtent l="0" t="0" r="2540" b="1270"/>
          <wp:docPr id="4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6278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968" w:rsidRDefault="009B396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B00" w:rsidRDefault="00B53B00" w:rsidP="009B3968">
      <w:pPr>
        <w:spacing w:after="0" w:line="240" w:lineRule="auto"/>
      </w:pPr>
      <w:r>
        <w:separator/>
      </w:r>
    </w:p>
  </w:footnote>
  <w:footnote w:type="continuationSeparator" w:id="0">
    <w:p w:rsidR="00B53B00" w:rsidRDefault="00B53B00" w:rsidP="009B3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968" w:rsidRDefault="009B396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968" w:rsidRDefault="009B396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968" w:rsidRDefault="009B396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5ACD6CC"/>
    <w:multiLevelType w:val="hybridMultilevel"/>
    <w:tmpl w:val="431AC53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3D0"/>
    <w:rsid w:val="001E4974"/>
    <w:rsid w:val="009A7EAF"/>
    <w:rsid w:val="009B3968"/>
    <w:rsid w:val="00AA47A7"/>
    <w:rsid w:val="00AF39D8"/>
    <w:rsid w:val="00B53B00"/>
    <w:rsid w:val="00C247DA"/>
    <w:rsid w:val="00C579C9"/>
    <w:rsid w:val="00F1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AEABC"/>
  <w15:chartTrackingRefBased/>
  <w15:docId w15:val="{A285C114-2C5B-4EBA-B58F-407E0290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23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9B39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B3968"/>
  </w:style>
  <w:style w:type="paragraph" w:styleId="a4">
    <w:name w:val="footer"/>
    <w:basedOn w:val="a"/>
    <w:link w:val="Char0"/>
    <w:uiPriority w:val="99"/>
    <w:unhideWhenUsed/>
    <w:rsid w:val="009B39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B3968"/>
  </w:style>
  <w:style w:type="character" w:customStyle="1" w:styleId="ListLabel268">
    <w:name w:val="ListLabel 268"/>
    <w:qFormat/>
    <w:rsid w:val="00AF39D8"/>
    <w:rPr>
      <w:rFonts w:ascii="Calibri" w:eastAsia="Calibri" w:hAnsi="Calibri" w:cs="Calibri"/>
      <w:sz w:val="22"/>
      <w:szCs w:val="22"/>
      <w:u w:val="single"/>
    </w:rPr>
  </w:style>
  <w:style w:type="paragraph" w:customStyle="1" w:styleId="LO-normal">
    <w:name w:val="LO-normal"/>
    <w:qFormat/>
    <w:rsid w:val="00AF39D8"/>
    <w:pPr>
      <w:jc w:val="both"/>
    </w:pPr>
    <w:rPr>
      <w:rFonts w:ascii="Calibri" w:eastAsia="Noto Serif CJK SC" w:hAnsi="Calibri" w:cs="Lohit Devanagari"/>
      <w:sz w:val="24"/>
      <w:szCs w:val="24"/>
      <w:lang w:eastAsia="zh-CN" w:bidi="hi-IN"/>
    </w:rPr>
  </w:style>
  <w:style w:type="character" w:styleId="-">
    <w:name w:val="Hyperlink"/>
    <w:basedOn w:val="a0"/>
    <w:uiPriority w:val="99"/>
    <w:unhideWhenUsed/>
    <w:rsid w:val="00AF39D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F3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eece20.gov.gr/epikoinwnia-dimosiotita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greece20.gov.gr/epikoinwnia-dimosiotita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greece20.gov.gr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GalaktidoyA</dc:creator>
  <cp:keywords/>
  <dc:description/>
  <cp:lastModifiedBy>GalaktidoyA</cp:lastModifiedBy>
  <cp:revision>5</cp:revision>
  <dcterms:created xsi:type="dcterms:W3CDTF">2024-12-03T07:08:00Z</dcterms:created>
  <dcterms:modified xsi:type="dcterms:W3CDTF">2024-12-03T09:10:00Z</dcterms:modified>
</cp:coreProperties>
</file>