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pPr w:leftFromText="180" w:rightFromText="180" w:horzAnchor="page" w:tblpX="1171" w:tblpY="-495"/>
        <w:tblW w:w="10740" w:type="dxa"/>
        <w:tblLook w:val="04A0" w:firstRow="1" w:lastRow="0" w:firstColumn="1" w:lastColumn="0" w:noHBand="0" w:noVBand="1"/>
      </w:tblPr>
      <w:tblGrid>
        <w:gridCol w:w="2547"/>
        <w:gridCol w:w="3522"/>
        <w:gridCol w:w="4671"/>
      </w:tblGrid>
      <w:tr w:rsidR="004953FA" w14:paraId="5C6F567E" w14:textId="77777777">
        <w:trPr>
          <w:trHeight w:val="1020"/>
        </w:trPr>
        <w:tc>
          <w:tcPr>
            <w:tcW w:w="2547" w:type="dxa"/>
            <w:tcBorders>
              <w:top w:val="nil"/>
              <w:left w:val="nil"/>
              <w:bottom w:val="nil"/>
              <w:right w:val="nil"/>
            </w:tcBorders>
            <w:shd w:val="clear" w:color="auto" w:fill="auto"/>
          </w:tcPr>
          <w:p w14:paraId="5256BC30" w14:textId="77777777" w:rsidR="004953FA" w:rsidRDefault="00311245">
            <w:pPr>
              <w:jc w:val="center"/>
              <w:rPr>
                <w:sz w:val="12"/>
                <w:szCs w:val="12"/>
                <w:lang w:val="en-US"/>
              </w:rPr>
            </w:pPr>
            <w:bookmarkStart w:id="0" w:name="_GoBack"/>
            <w:bookmarkEnd w:id="0"/>
            <w:r>
              <w:rPr>
                <w:noProof/>
              </w:rPr>
              <w:drawing>
                <wp:inline distT="0" distB="0" distL="0" distR="0" wp14:anchorId="280D7993" wp14:editId="27FDB38D">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a:stretch>
                            <a:fillRect/>
                          </a:stretch>
                        </pic:blipFill>
                        <pic:spPr bwMode="auto">
                          <a:xfrm>
                            <a:off x="0" y="0"/>
                            <a:ext cx="1464945" cy="1174115"/>
                          </a:xfrm>
                          <a:prstGeom prst="rect">
                            <a:avLst/>
                          </a:prstGeom>
                        </pic:spPr>
                      </pic:pic>
                    </a:graphicData>
                  </a:graphic>
                </wp:inline>
              </w:drawing>
            </w:r>
          </w:p>
          <w:p w14:paraId="647E6A88" w14:textId="77777777" w:rsidR="004953FA" w:rsidRDefault="004953FA">
            <w:pPr>
              <w:jc w:val="center"/>
              <w:rPr>
                <w:sz w:val="12"/>
                <w:szCs w:val="12"/>
                <w:lang w:val="en-US"/>
              </w:rPr>
            </w:pPr>
          </w:p>
        </w:tc>
        <w:tc>
          <w:tcPr>
            <w:tcW w:w="3522" w:type="dxa"/>
            <w:tcBorders>
              <w:top w:val="nil"/>
              <w:left w:val="nil"/>
              <w:bottom w:val="nil"/>
              <w:right w:val="nil"/>
            </w:tcBorders>
            <w:shd w:val="clear" w:color="auto" w:fill="auto"/>
          </w:tcPr>
          <w:p w14:paraId="60C9CF3A" w14:textId="77777777" w:rsidR="004953FA" w:rsidRDefault="004953FA">
            <w:pPr>
              <w:rPr>
                <w:sz w:val="12"/>
                <w:szCs w:val="12"/>
              </w:rPr>
            </w:pPr>
          </w:p>
        </w:tc>
        <w:tc>
          <w:tcPr>
            <w:tcW w:w="4671" w:type="dxa"/>
            <w:tcBorders>
              <w:top w:val="nil"/>
              <w:left w:val="nil"/>
              <w:bottom w:val="nil"/>
              <w:right w:val="nil"/>
            </w:tcBorders>
            <w:shd w:val="clear" w:color="auto" w:fill="auto"/>
          </w:tcPr>
          <w:p w14:paraId="391FCC85" w14:textId="77777777" w:rsidR="004953FA" w:rsidRDefault="00311245">
            <w:r>
              <w:rPr>
                <w:noProof/>
              </w:rPr>
              <mc:AlternateContent>
                <mc:Choice Requires="wps">
                  <w:drawing>
                    <wp:anchor distT="0" distB="0" distL="0" distR="0" simplePos="0" relativeHeight="3" behindDoc="1" locked="0" layoutInCell="1" allowOverlap="1" wp14:anchorId="4ADDF613" wp14:editId="4036062D">
                      <wp:simplePos x="0" y="0"/>
                      <wp:positionH relativeFrom="page">
                        <wp:posOffset>1442720</wp:posOffset>
                      </wp:positionH>
                      <wp:positionV relativeFrom="paragraph">
                        <wp:posOffset>159385</wp:posOffset>
                      </wp:positionV>
                      <wp:extent cx="1641475" cy="317500"/>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40880" cy="31680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14:paraId="13F885A8" w14:textId="77777777" w:rsidR="004953FA" w:rsidRDefault="00311245">
                                  <w:pPr>
                                    <w:pStyle w:val="af6"/>
                                  </w:pPr>
                                  <w:r>
                                    <w:rPr>
                                      <w:rFonts w:ascii="Arial" w:hAnsi="Arial" w:cs="Arial"/>
                                      <w:color w:val="FFFFFF" w:themeColor="background1"/>
                                      <w:sz w:val="28"/>
                                      <w:szCs w:val="28"/>
                                    </w:rPr>
                                    <w:t>Δελτίο Τύπου</w:t>
                                  </w:r>
                                </w:p>
                              </w:txbxContent>
                            </wps:txbx>
                            <wps:bodyPr>
                              <a:noAutofit/>
                            </wps:bodyPr>
                          </wps:wsp>
                        </a:graphicData>
                      </a:graphic>
                    </wp:anchor>
                  </w:drawing>
                </mc:Choice>
                <mc:Fallback>
                  <w:pict>
                    <v:rect w14:anchorId="4ADDF613" id="Πλαίσιο κειμένου 2" o:spid="_x0000_s1026" style="position:absolute;margin-left:113.6pt;margin-top:12.55pt;width:129.25pt;height:2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" fillcolor="#006896" strokecolor="white [3212]" strokeweight=".26mm">
                      <v:textbox>
                        <w:txbxContent>
                          <w:p w14:paraId="13F885A8" w14:textId="77777777" w:rsidR="004953FA" w:rsidRDefault="00311245">
                            <w:pPr>
                              <w:pStyle w:val="af6"/>
                            </w:pPr>
                            <w:r>
                              <w:rPr>
                                <w:rFonts w:ascii="Arial" w:hAnsi="Arial" w:cs="Arial"/>
                                <w:color w:val="FFFFFF" w:themeColor="background1"/>
                                <w:sz w:val="28"/>
                                <w:szCs w:val="28"/>
                              </w:rPr>
                              <w:t>Δελτίο Τύπου</w:t>
                            </w:r>
                          </w:p>
                        </w:txbxContent>
                      </v:textbox>
                      <w10:wrap anchorx="page"/>
                    </v:rect>
                  </w:pict>
                </mc:Fallback>
              </mc:AlternateContent>
            </w:r>
          </w:p>
          <w:p w14:paraId="13F5EC1A" w14:textId="77777777" w:rsidR="004953FA" w:rsidRDefault="004953FA">
            <w:pPr>
              <w:ind w:firstLine="720"/>
              <w:jc w:val="right"/>
            </w:pPr>
          </w:p>
        </w:tc>
      </w:tr>
      <w:tr w:rsidR="004953FA" w14:paraId="2115421F" w14:textId="77777777">
        <w:trPr>
          <w:trHeight w:val="342"/>
        </w:trPr>
        <w:tc>
          <w:tcPr>
            <w:tcW w:w="2547" w:type="dxa"/>
            <w:tcBorders>
              <w:top w:val="nil"/>
              <w:left w:val="nil"/>
              <w:bottom w:val="nil"/>
              <w:right w:val="nil"/>
            </w:tcBorders>
            <w:shd w:val="clear" w:color="auto" w:fill="auto"/>
          </w:tcPr>
          <w:p w14:paraId="365610B1" w14:textId="77777777" w:rsidR="004953FA" w:rsidRDefault="00311245">
            <w:pPr>
              <w:jc w:val="center"/>
              <w:rPr>
                <w:rFonts w:ascii="Arial" w:hAnsi="Arial" w:cs="Arial"/>
                <w:b/>
                <w:bCs/>
                <w:color w:val="2F5496" w:themeColor="accent1" w:themeShade="BF"/>
                <w:sz w:val="16"/>
                <w:szCs w:val="16"/>
              </w:rPr>
            </w:pPr>
            <w:r>
              <w:rPr>
                <w:noProof/>
              </w:rPr>
              <w:drawing>
                <wp:inline distT="0" distB="0" distL="0" distR="0" wp14:anchorId="7397CCED" wp14:editId="219DA579">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14:paraId="1ECB25E1" w14:textId="77777777" w:rsidR="004953FA" w:rsidRDefault="004953FA">
            <w:pPr>
              <w:rPr>
                <w:sz w:val="16"/>
                <w:szCs w:val="16"/>
              </w:rPr>
            </w:pPr>
          </w:p>
        </w:tc>
        <w:tc>
          <w:tcPr>
            <w:tcW w:w="4671" w:type="dxa"/>
            <w:tcBorders>
              <w:top w:val="nil"/>
              <w:left w:val="nil"/>
              <w:bottom w:val="nil"/>
              <w:right w:val="nil"/>
            </w:tcBorders>
            <w:shd w:val="clear" w:color="auto" w:fill="auto"/>
          </w:tcPr>
          <w:p w14:paraId="7278D877" w14:textId="77777777" w:rsidR="004953FA" w:rsidRDefault="004953FA">
            <w:pPr>
              <w:rPr>
                <w:sz w:val="16"/>
                <w:szCs w:val="16"/>
              </w:rPr>
            </w:pPr>
          </w:p>
        </w:tc>
      </w:tr>
      <w:tr w:rsidR="004953FA" w14:paraId="3985DAA7" w14:textId="77777777">
        <w:trPr>
          <w:trHeight w:val="60"/>
        </w:trPr>
        <w:tc>
          <w:tcPr>
            <w:tcW w:w="2547" w:type="dxa"/>
            <w:tcBorders>
              <w:top w:val="nil"/>
              <w:left w:val="nil"/>
              <w:bottom w:val="nil"/>
              <w:right w:val="nil"/>
            </w:tcBorders>
            <w:shd w:val="clear" w:color="auto" w:fill="auto"/>
          </w:tcPr>
          <w:p w14:paraId="47966086" w14:textId="77777777" w:rsidR="004953FA" w:rsidRPr="003A1BE3" w:rsidRDefault="00311245">
            <w:pPr>
              <w:jc w:val="center"/>
              <w:rPr>
                <w:rFonts w:ascii="Arial" w:hAnsi="Arial" w:cs="Arial"/>
                <w:b/>
                <w:bCs/>
                <w:color w:val="006896"/>
                <w:sz w:val="20"/>
                <w:szCs w:val="20"/>
              </w:rPr>
            </w:pPr>
            <w:r w:rsidRPr="003A1BE3">
              <w:rPr>
                <w:rFonts w:ascii="Arial" w:hAnsi="Arial" w:cs="Arial"/>
                <w:b/>
                <w:bCs/>
                <w:color w:val="006896"/>
                <w:sz w:val="20"/>
                <w:szCs w:val="20"/>
              </w:rPr>
              <w:t>Τμήμα Επικοινωνίας &amp;</w:t>
            </w:r>
          </w:p>
          <w:p w14:paraId="6F01D689" w14:textId="77777777" w:rsidR="004953FA" w:rsidRPr="003A1BE3" w:rsidRDefault="00311245">
            <w:pPr>
              <w:jc w:val="center"/>
              <w:rPr>
                <w:rFonts w:ascii="Arial" w:hAnsi="Arial" w:cs="Arial"/>
                <w:b/>
                <w:bCs/>
                <w:color w:val="006896"/>
                <w:sz w:val="20"/>
                <w:szCs w:val="20"/>
              </w:rPr>
            </w:pPr>
            <w:r w:rsidRPr="003A1BE3">
              <w:rPr>
                <w:rFonts w:ascii="Arial" w:hAnsi="Arial" w:cs="Arial"/>
                <w:b/>
                <w:bCs/>
                <w:color w:val="006896"/>
                <w:sz w:val="20"/>
                <w:szCs w:val="20"/>
              </w:rPr>
              <w:t>Δημοσίων Σχέσεων</w:t>
            </w:r>
          </w:p>
          <w:p w14:paraId="34902827" w14:textId="0965CBE9" w:rsidR="004953FA" w:rsidRPr="006C4B4D" w:rsidRDefault="00311245">
            <w:pPr>
              <w:jc w:val="center"/>
            </w:pPr>
            <w:r w:rsidRPr="001F5F63">
              <w:rPr>
                <w:rFonts w:ascii="Arial" w:hAnsi="Arial" w:cs="Arial"/>
                <w:b/>
                <w:bCs/>
                <w:color w:val="006896"/>
                <w:sz w:val="20"/>
                <w:szCs w:val="20"/>
              </w:rPr>
              <w:t>Αθήνα</w:t>
            </w:r>
            <w:r w:rsidRPr="00FE0E61">
              <w:rPr>
                <w:rFonts w:ascii="Arial" w:hAnsi="Arial" w:cs="Arial"/>
                <w:b/>
                <w:bCs/>
                <w:color w:val="006896"/>
                <w:sz w:val="20"/>
                <w:szCs w:val="20"/>
              </w:rPr>
              <w:t>,</w:t>
            </w:r>
            <w:r w:rsidR="00630E29" w:rsidRPr="00FE0E61">
              <w:rPr>
                <w:rFonts w:ascii="Arial" w:hAnsi="Arial" w:cs="Arial"/>
                <w:b/>
                <w:bCs/>
                <w:color w:val="006896"/>
                <w:sz w:val="20"/>
                <w:szCs w:val="20"/>
              </w:rPr>
              <w:t xml:space="preserve"> </w:t>
            </w:r>
            <w:r w:rsidR="00C80FF2" w:rsidRPr="00FE0E61">
              <w:rPr>
                <w:rFonts w:ascii="Arial" w:hAnsi="Arial" w:cs="Arial"/>
                <w:b/>
                <w:bCs/>
                <w:color w:val="006896"/>
                <w:sz w:val="20"/>
                <w:szCs w:val="20"/>
              </w:rPr>
              <w:t>20</w:t>
            </w:r>
            <w:r w:rsidR="00532BEA" w:rsidRPr="00FE0E61">
              <w:rPr>
                <w:rFonts w:ascii="Arial" w:hAnsi="Arial" w:cs="Arial"/>
                <w:b/>
                <w:bCs/>
                <w:color w:val="006896"/>
                <w:sz w:val="20"/>
                <w:szCs w:val="20"/>
              </w:rPr>
              <w:t>.</w:t>
            </w:r>
            <w:r w:rsidR="00C80FF2" w:rsidRPr="00FE0E61">
              <w:rPr>
                <w:rFonts w:ascii="Arial" w:hAnsi="Arial" w:cs="Arial"/>
                <w:b/>
                <w:bCs/>
                <w:color w:val="006896"/>
                <w:sz w:val="20"/>
                <w:szCs w:val="20"/>
              </w:rPr>
              <w:t>01</w:t>
            </w:r>
            <w:r w:rsidRPr="00FE0E61">
              <w:rPr>
                <w:rFonts w:ascii="Arial" w:hAnsi="Arial" w:cs="Arial"/>
                <w:b/>
                <w:bCs/>
                <w:color w:val="006896"/>
                <w:sz w:val="20"/>
                <w:szCs w:val="20"/>
              </w:rPr>
              <w:t>.202</w:t>
            </w:r>
            <w:r w:rsidR="00C80FF2" w:rsidRPr="00FE0E61">
              <w:rPr>
                <w:rFonts w:ascii="Arial" w:hAnsi="Arial" w:cs="Arial"/>
                <w:b/>
                <w:bCs/>
                <w:color w:val="006896"/>
                <w:sz w:val="20"/>
                <w:szCs w:val="20"/>
              </w:rPr>
              <w:t>5</w:t>
            </w:r>
          </w:p>
        </w:tc>
        <w:tc>
          <w:tcPr>
            <w:tcW w:w="3522" w:type="dxa"/>
            <w:tcBorders>
              <w:top w:val="nil"/>
              <w:left w:val="nil"/>
              <w:bottom w:val="nil"/>
              <w:right w:val="nil"/>
            </w:tcBorders>
            <w:shd w:val="clear" w:color="auto" w:fill="auto"/>
          </w:tcPr>
          <w:p w14:paraId="196126AE" w14:textId="77777777" w:rsidR="004953FA" w:rsidRDefault="004953FA">
            <w:pPr>
              <w:rPr>
                <w:sz w:val="16"/>
                <w:szCs w:val="16"/>
              </w:rPr>
            </w:pPr>
          </w:p>
        </w:tc>
        <w:tc>
          <w:tcPr>
            <w:tcW w:w="4671" w:type="dxa"/>
            <w:tcBorders>
              <w:top w:val="nil"/>
              <w:left w:val="nil"/>
              <w:bottom w:val="nil"/>
              <w:right w:val="nil"/>
            </w:tcBorders>
            <w:shd w:val="clear" w:color="auto" w:fill="auto"/>
          </w:tcPr>
          <w:p w14:paraId="3F1591C4" w14:textId="77777777" w:rsidR="004953FA" w:rsidRDefault="004953FA">
            <w:pPr>
              <w:rPr>
                <w:sz w:val="16"/>
                <w:szCs w:val="16"/>
              </w:rPr>
            </w:pPr>
          </w:p>
        </w:tc>
      </w:tr>
      <w:tr w:rsidR="004953FA" w14:paraId="5593AA97" w14:textId="77777777">
        <w:trPr>
          <w:trHeight w:val="342"/>
        </w:trPr>
        <w:tc>
          <w:tcPr>
            <w:tcW w:w="2547" w:type="dxa"/>
            <w:tcBorders>
              <w:top w:val="nil"/>
              <w:left w:val="nil"/>
              <w:bottom w:val="nil"/>
              <w:right w:val="nil"/>
            </w:tcBorders>
            <w:shd w:val="clear" w:color="auto" w:fill="auto"/>
          </w:tcPr>
          <w:p w14:paraId="5F221953" w14:textId="77777777" w:rsidR="004953FA" w:rsidRPr="003A1BE3" w:rsidRDefault="004953FA">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14:paraId="3A326B21" w14:textId="77777777" w:rsidR="004953FA" w:rsidRDefault="004953FA">
            <w:pPr>
              <w:rPr>
                <w:sz w:val="16"/>
                <w:szCs w:val="16"/>
              </w:rPr>
            </w:pPr>
          </w:p>
        </w:tc>
        <w:tc>
          <w:tcPr>
            <w:tcW w:w="4671" w:type="dxa"/>
            <w:tcBorders>
              <w:top w:val="nil"/>
              <w:left w:val="nil"/>
              <w:bottom w:val="nil"/>
              <w:right w:val="nil"/>
            </w:tcBorders>
            <w:shd w:val="clear" w:color="auto" w:fill="auto"/>
          </w:tcPr>
          <w:p w14:paraId="3B44B2FF" w14:textId="77777777" w:rsidR="004953FA" w:rsidRDefault="004953FA">
            <w:pPr>
              <w:rPr>
                <w:sz w:val="16"/>
                <w:szCs w:val="16"/>
              </w:rPr>
            </w:pPr>
          </w:p>
        </w:tc>
      </w:tr>
    </w:tbl>
    <w:p w14:paraId="483457D8" w14:textId="58B774D0" w:rsidR="00232E94" w:rsidRDefault="00C80FF2" w:rsidP="004A49A8">
      <w:pPr>
        <w:jc w:val="center"/>
        <w:rPr>
          <w:rFonts w:ascii="Arial" w:eastAsia="Calibri" w:hAnsi="Arial" w:cs="Arial"/>
          <w:b/>
          <w:sz w:val="22"/>
          <w:szCs w:val="22"/>
          <w:lang w:eastAsia="en-US"/>
        </w:rPr>
      </w:pPr>
      <w:r>
        <w:rPr>
          <w:rFonts w:ascii="Arial" w:eastAsia="Calibri" w:hAnsi="Arial" w:cs="Arial"/>
          <w:b/>
          <w:sz w:val="22"/>
          <w:szCs w:val="22"/>
          <w:lang w:eastAsia="en-US"/>
        </w:rPr>
        <w:t xml:space="preserve">Ρεκόρ </w:t>
      </w:r>
      <w:r w:rsidR="00111926">
        <w:rPr>
          <w:rFonts w:ascii="Arial" w:eastAsia="Calibri" w:hAnsi="Arial" w:cs="Arial"/>
          <w:b/>
          <w:sz w:val="22"/>
          <w:szCs w:val="22"/>
          <w:lang w:eastAsia="en-US"/>
        </w:rPr>
        <w:t xml:space="preserve">με </w:t>
      </w:r>
      <w:r>
        <w:rPr>
          <w:rFonts w:ascii="Arial" w:eastAsia="Calibri" w:hAnsi="Arial" w:cs="Arial"/>
          <w:b/>
          <w:sz w:val="22"/>
          <w:szCs w:val="22"/>
          <w:lang w:eastAsia="en-US"/>
        </w:rPr>
        <w:t>2</w:t>
      </w:r>
      <w:r w:rsidR="00B1493C">
        <w:rPr>
          <w:rFonts w:ascii="Arial" w:eastAsia="Calibri" w:hAnsi="Arial" w:cs="Arial"/>
          <w:b/>
          <w:sz w:val="22"/>
          <w:szCs w:val="22"/>
          <w:lang w:eastAsia="en-US"/>
        </w:rPr>
        <w:t>4</w:t>
      </w:r>
      <w:r>
        <w:rPr>
          <w:rFonts w:ascii="Arial" w:eastAsia="Calibri" w:hAnsi="Arial" w:cs="Arial"/>
          <w:b/>
          <w:sz w:val="22"/>
          <w:szCs w:val="22"/>
          <w:lang w:eastAsia="en-US"/>
        </w:rPr>
        <w:t>0</w:t>
      </w:r>
      <w:r w:rsidR="004A49A8">
        <w:rPr>
          <w:rFonts w:ascii="Arial" w:eastAsia="Calibri" w:hAnsi="Arial" w:cs="Arial"/>
          <w:b/>
          <w:sz w:val="22"/>
          <w:szCs w:val="22"/>
          <w:lang w:eastAsia="en-US"/>
        </w:rPr>
        <w:t xml:space="preserve"> επιχειρήσεις</w:t>
      </w:r>
      <w:r w:rsidR="00111926">
        <w:rPr>
          <w:rFonts w:ascii="Arial" w:eastAsia="Calibri" w:hAnsi="Arial" w:cs="Arial"/>
          <w:b/>
          <w:sz w:val="22"/>
          <w:szCs w:val="22"/>
          <w:lang w:eastAsia="en-US"/>
        </w:rPr>
        <w:t xml:space="preserve"> και</w:t>
      </w:r>
      <w:r w:rsidR="004A49A8">
        <w:rPr>
          <w:rFonts w:ascii="Arial" w:eastAsia="Calibri" w:hAnsi="Arial" w:cs="Arial"/>
          <w:b/>
          <w:sz w:val="22"/>
          <w:szCs w:val="22"/>
          <w:lang w:eastAsia="en-US"/>
        </w:rPr>
        <w:t xml:space="preserve"> </w:t>
      </w:r>
      <w:r>
        <w:rPr>
          <w:rFonts w:ascii="Arial" w:eastAsia="Calibri" w:hAnsi="Arial" w:cs="Arial"/>
          <w:b/>
          <w:sz w:val="22"/>
          <w:szCs w:val="22"/>
          <w:lang w:eastAsia="en-US"/>
        </w:rPr>
        <w:t>7</w:t>
      </w:r>
      <w:r w:rsidR="004A49A8">
        <w:rPr>
          <w:rFonts w:ascii="Arial" w:eastAsia="Calibri" w:hAnsi="Arial" w:cs="Arial"/>
          <w:b/>
          <w:sz w:val="22"/>
          <w:szCs w:val="22"/>
          <w:lang w:eastAsia="en-US"/>
        </w:rPr>
        <w:t>.000 θέσεις εργασίας</w:t>
      </w:r>
      <w:r w:rsidR="00111926" w:rsidRPr="00111926">
        <w:rPr>
          <w:rFonts w:ascii="Arial" w:eastAsia="Calibri" w:hAnsi="Arial" w:cs="Arial"/>
          <w:b/>
          <w:sz w:val="22"/>
          <w:szCs w:val="22"/>
          <w:lang w:eastAsia="en-US"/>
        </w:rPr>
        <w:t xml:space="preserve"> </w:t>
      </w:r>
      <w:r w:rsidR="00111926">
        <w:rPr>
          <w:rFonts w:ascii="Arial" w:eastAsia="Calibri" w:hAnsi="Arial" w:cs="Arial"/>
          <w:b/>
          <w:sz w:val="22"/>
          <w:szCs w:val="22"/>
          <w:lang w:eastAsia="en-US"/>
        </w:rPr>
        <w:t>στις «Ημέρες Καριέρας» ΔΥΠΑ 24-25 Ιανουαρίου στην Αθήνα</w:t>
      </w:r>
    </w:p>
    <w:p w14:paraId="6D044812" w14:textId="77777777" w:rsidR="003D2772" w:rsidRPr="003D2772" w:rsidRDefault="003D2772" w:rsidP="003D2772">
      <w:pPr>
        <w:jc w:val="both"/>
        <w:rPr>
          <w:rFonts w:ascii="Arial" w:eastAsia="Calibri" w:hAnsi="Arial" w:cs="Arial"/>
          <w:sz w:val="22"/>
          <w:szCs w:val="22"/>
          <w:lang w:eastAsia="en-US"/>
        </w:rPr>
      </w:pPr>
    </w:p>
    <w:p w14:paraId="605277AE" w14:textId="26C2CFE9" w:rsidR="00BD78CE" w:rsidRDefault="00AC457A" w:rsidP="00232E94">
      <w:pPr>
        <w:ind w:left="-283" w:right="-283"/>
        <w:jc w:val="both"/>
        <w:rPr>
          <w:rFonts w:ascii="Arial" w:eastAsia="Calibri" w:hAnsi="Arial" w:cs="Arial"/>
          <w:sz w:val="22"/>
          <w:szCs w:val="22"/>
          <w:lang w:eastAsia="en-US"/>
        </w:rPr>
      </w:pPr>
      <w:r>
        <w:rPr>
          <w:rFonts w:ascii="Arial" w:eastAsia="Calibri" w:hAnsi="Arial" w:cs="Arial"/>
          <w:sz w:val="22"/>
          <w:szCs w:val="22"/>
          <w:lang w:eastAsia="en-US"/>
        </w:rPr>
        <w:t xml:space="preserve">Ξεπερνούν κάθε προηγούμενο οι συμμετοχές επιχειρήσεων και </w:t>
      </w:r>
      <w:r w:rsidR="00111926">
        <w:rPr>
          <w:rFonts w:ascii="Arial" w:eastAsia="Calibri" w:hAnsi="Arial" w:cs="Arial"/>
          <w:sz w:val="22"/>
          <w:szCs w:val="22"/>
          <w:lang w:eastAsia="en-US"/>
        </w:rPr>
        <w:t>προσφερόμενες</w:t>
      </w:r>
      <w:r>
        <w:rPr>
          <w:rFonts w:ascii="Arial" w:eastAsia="Calibri" w:hAnsi="Arial" w:cs="Arial"/>
          <w:sz w:val="22"/>
          <w:szCs w:val="22"/>
          <w:lang w:eastAsia="en-US"/>
        </w:rPr>
        <w:t xml:space="preserve"> θέσεις εργασίας στις «Ημέρες Καριέρας» που διοργανώνει η </w:t>
      </w:r>
      <w:r w:rsidR="00532BEA">
        <w:rPr>
          <w:rFonts w:ascii="Arial" w:eastAsia="Calibri" w:hAnsi="Arial" w:cs="Arial"/>
          <w:sz w:val="22"/>
          <w:szCs w:val="22"/>
          <w:lang w:eastAsia="en-US"/>
        </w:rPr>
        <w:t>Δημόσια Υπηρεσία Απασχόλησης (ΔΥΠΑ)</w:t>
      </w:r>
      <w:r w:rsidR="00BD78CE">
        <w:rPr>
          <w:rFonts w:ascii="Arial" w:eastAsia="Calibri" w:hAnsi="Arial" w:cs="Arial"/>
          <w:sz w:val="22"/>
          <w:szCs w:val="22"/>
          <w:lang w:eastAsia="en-US"/>
        </w:rPr>
        <w:t xml:space="preserve">, την Παρασκευή και το Σάββατο </w:t>
      </w:r>
      <w:r>
        <w:rPr>
          <w:rFonts w:ascii="Arial" w:eastAsia="Calibri" w:hAnsi="Arial" w:cs="Arial"/>
          <w:sz w:val="22"/>
          <w:szCs w:val="22"/>
          <w:lang w:eastAsia="en-US"/>
        </w:rPr>
        <w:t>24</w:t>
      </w:r>
      <w:r w:rsidR="00BD78CE">
        <w:rPr>
          <w:rFonts w:ascii="Arial" w:eastAsia="Calibri" w:hAnsi="Arial" w:cs="Arial"/>
          <w:sz w:val="22"/>
          <w:szCs w:val="22"/>
          <w:lang w:eastAsia="en-US"/>
        </w:rPr>
        <w:t>-</w:t>
      </w:r>
      <w:r>
        <w:rPr>
          <w:rFonts w:ascii="Arial" w:eastAsia="Calibri" w:hAnsi="Arial" w:cs="Arial"/>
          <w:sz w:val="22"/>
          <w:szCs w:val="22"/>
          <w:lang w:eastAsia="en-US"/>
        </w:rPr>
        <w:t>25</w:t>
      </w:r>
      <w:r w:rsidR="00BD78CE">
        <w:rPr>
          <w:rFonts w:ascii="Arial" w:eastAsia="Calibri" w:hAnsi="Arial" w:cs="Arial"/>
          <w:sz w:val="22"/>
          <w:szCs w:val="22"/>
          <w:lang w:eastAsia="en-US"/>
        </w:rPr>
        <w:t xml:space="preserve"> </w:t>
      </w:r>
      <w:r w:rsidR="006C4B4D">
        <w:rPr>
          <w:rFonts w:ascii="Arial" w:eastAsia="Calibri" w:hAnsi="Arial" w:cs="Arial"/>
          <w:sz w:val="22"/>
          <w:szCs w:val="22"/>
          <w:lang w:eastAsia="en-US"/>
        </w:rPr>
        <w:t>Ιανουαρίου</w:t>
      </w:r>
      <w:r w:rsidR="00BD78CE">
        <w:rPr>
          <w:rFonts w:ascii="Arial" w:eastAsia="Calibri" w:hAnsi="Arial" w:cs="Arial"/>
          <w:sz w:val="22"/>
          <w:szCs w:val="22"/>
          <w:lang w:eastAsia="en-US"/>
        </w:rPr>
        <w:t>, στο Εκθεσιακό Κέντρο Περιστερίου (Δωδεκανήσου 106, Περιστέρι 121 34)</w:t>
      </w:r>
      <w:r w:rsidR="00214A1B">
        <w:rPr>
          <w:rFonts w:ascii="Arial" w:eastAsia="Calibri" w:hAnsi="Arial" w:cs="Arial"/>
          <w:sz w:val="22"/>
          <w:szCs w:val="22"/>
          <w:lang w:eastAsia="en-US"/>
        </w:rPr>
        <w:t xml:space="preserve">, </w:t>
      </w:r>
      <w:r w:rsidR="00214A1B" w:rsidRPr="00214A1B">
        <w:rPr>
          <w:rFonts w:ascii="Arial" w:eastAsia="Calibri" w:hAnsi="Arial" w:cs="Arial"/>
          <w:sz w:val="22"/>
          <w:szCs w:val="22"/>
          <w:lang w:eastAsia="en-US"/>
        </w:rPr>
        <w:t>από τις 10:00 έως τις 18:00</w:t>
      </w:r>
      <w:r w:rsidR="00214A1B">
        <w:rPr>
          <w:rFonts w:ascii="Arial" w:eastAsia="Calibri" w:hAnsi="Arial" w:cs="Arial"/>
          <w:sz w:val="22"/>
          <w:szCs w:val="22"/>
          <w:lang w:eastAsia="en-US"/>
        </w:rPr>
        <w:t>.</w:t>
      </w:r>
    </w:p>
    <w:p w14:paraId="5DDD084B" w14:textId="039417D1" w:rsidR="00527565" w:rsidRDefault="00527565" w:rsidP="00232E94">
      <w:pPr>
        <w:ind w:left="-283" w:right="-283"/>
        <w:jc w:val="both"/>
        <w:rPr>
          <w:rFonts w:ascii="Arial" w:eastAsia="Calibri" w:hAnsi="Arial" w:cs="Arial"/>
          <w:sz w:val="22"/>
          <w:szCs w:val="22"/>
          <w:lang w:eastAsia="en-US"/>
        </w:rPr>
      </w:pPr>
    </w:p>
    <w:p w14:paraId="636255FC" w14:textId="5F14BE5C" w:rsidR="00527565" w:rsidRDefault="00381262" w:rsidP="0036654D">
      <w:pPr>
        <w:ind w:left="-283" w:right="-283"/>
        <w:jc w:val="both"/>
        <w:rPr>
          <w:rFonts w:ascii="Arial" w:eastAsia="Calibri" w:hAnsi="Arial" w:cs="Arial"/>
          <w:sz w:val="22"/>
          <w:szCs w:val="22"/>
          <w:lang w:eastAsia="en-US"/>
        </w:rPr>
      </w:pPr>
      <w:r>
        <w:rPr>
          <w:rFonts w:ascii="Arial" w:eastAsia="Calibri" w:hAnsi="Arial" w:cs="Arial"/>
          <w:sz w:val="22"/>
          <w:szCs w:val="22"/>
          <w:lang w:eastAsia="en-US"/>
        </w:rPr>
        <w:t xml:space="preserve">Ο αριθμός των επιχειρήσεων </w:t>
      </w:r>
      <w:r w:rsidR="00111926" w:rsidRPr="00527565">
        <w:rPr>
          <w:rFonts w:ascii="Arial" w:eastAsia="Calibri" w:hAnsi="Arial" w:cs="Arial"/>
          <w:sz w:val="22"/>
          <w:szCs w:val="22"/>
          <w:lang w:eastAsia="en-US"/>
        </w:rPr>
        <w:t>από όλους τους κλάδους οικονομικής δραστηριότητας</w:t>
      </w:r>
      <w:r w:rsidR="00111926">
        <w:rPr>
          <w:rFonts w:ascii="Arial" w:eastAsia="Calibri" w:hAnsi="Arial" w:cs="Arial"/>
          <w:sz w:val="22"/>
          <w:szCs w:val="22"/>
          <w:lang w:eastAsia="en-US"/>
        </w:rPr>
        <w:t xml:space="preserve"> </w:t>
      </w:r>
      <w:r>
        <w:rPr>
          <w:rFonts w:ascii="Arial" w:eastAsia="Calibri" w:hAnsi="Arial" w:cs="Arial"/>
          <w:sz w:val="22"/>
          <w:szCs w:val="22"/>
          <w:lang w:eastAsia="en-US"/>
        </w:rPr>
        <w:t>που έχουν δηλώσει συμμετ</w:t>
      </w:r>
      <w:r w:rsidR="00527565" w:rsidRPr="00527565">
        <w:rPr>
          <w:rFonts w:ascii="Arial" w:eastAsia="Calibri" w:hAnsi="Arial" w:cs="Arial"/>
          <w:sz w:val="22"/>
          <w:szCs w:val="22"/>
          <w:lang w:eastAsia="en-US"/>
        </w:rPr>
        <w:t xml:space="preserve">οχή </w:t>
      </w:r>
      <w:r>
        <w:rPr>
          <w:rFonts w:ascii="Arial" w:eastAsia="Calibri" w:hAnsi="Arial" w:cs="Arial"/>
          <w:sz w:val="22"/>
          <w:szCs w:val="22"/>
          <w:lang w:eastAsia="en-US"/>
        </w:rPr>
        <w:t xml:space="preserve">έφτασε τις </w:t>
      </w:r>
      <w:r w:rsidR="00FB3F89">
        <w:rPr>
          <w:rFonts w:ascii="Arial" w:eastAsia="Calibri" w:hAnsi="Arial" w:cs="Arial"/>
          <w:sz w:val="22"/>
          <w:szCs w:val="22"/>
          <w:lang w:eastAsia="en-US"/>
        </w:rPr>
        <w:t>2</w:t>
      </w:r>
      <w:r w:rsidR="00B1493C">
        <w:rPr>
          <w:rFonts w:ascii="Arial" w:eastAsia="Calibri" w:hAnsi="Arial" w:cs="Arial"/>
          <w:sz w:val="22"/>
          <w:szCs w:val="22"/>
          <w:lang w:eastAsia="en-US"/>
        </w:rPr>
        <w:t>4</w:t>
      </w:r>
      <w:r w:rsidR="00FB3F89">
        <w:rPr>
          <w:rFonts w:ascii="Arial" w:eastAsia="Calibri" w:hAnsi="Arial" w:cs="Arial"/>
          <w:sz w:val="22"/>
          <w:szCs w:val="22"/>
          <w:lang w:eastAsia="en-US"/>
        </w:rPr>
        <w:t>0</w:t>
      </w:r>
      <w:r w:rsidR="009C6F9E">
        <w:rPr>
          <w:rFonts w:ascii="Arial" w:eastAsia="Calibri" w:hAnsi="Arial" w:cs="Arial"/>
          <w:sz w:val="22"/>
          <w:szCs w:val="22"/>
          <w:lang w:eastAsia="en-US"/>
        </w:rPr>
        <w:t>, ενώ</w:t>
      </w:r>
      <w:r>
        <w:rPr>
          <w:rFonts w:ascii="Arial" w:eastAsia="Calibri" w:hAnsi="Arial" w:cs="Arial"/>
          <w:sz w:val="22"/>
          <w:szCs w:val="22"/>
          <w:lang w:eastAsia="en-US"/>
        </w:rPr>
        <w:t xml:space="preserve"> οι θέσεις εργασίας ξεπερνούν τις </w:t>
      </w:r>
      <w:r w:rsidR="00FB3F89">
        <w:rPr>
          <w:rFonts w:ascii="Arial" w:eastAsia="Calibri" w:hAnsi="Arial" w:cs="Arial"/>
          <w:sz w:val="22"/>
          <w:szCs w:val="22"/>
          <w:lang w:eastAsia="en-US"/>
        </w:rPr>
        <w:t>7</w:t>
      </w:r>
      <w:r>
        <w:rPr>
          <w:rFonts w:ascii="Arial" w:eastAsia="Calibri" w:hAnsi="Arial" w:cs="Arial"/>
          <w:sz w:val="22"/>
          <w:szCs w:val="22"/>
          <w:lang w:eastAsia="en-US"/>
        </w:rPr>
        <w:t xml:space="preserve">.000 </w:t>
      </w:r>
      <w:r w:rsidR="0036654D">
        <w:rPr>
          <w:rFonts w:ascii="Arial" w:eastAsia="Calibri" w:hAnsi="Arial" w:cs="Arial"/>
          <w:sz w:val="22"/>
          <w:szCs w:val="22"/>
          <w:lang w:eastAsia="en-US"/>
        </w:rPr>
        <w:t xml:space="preserve"> </w:t>
      </w:r>
      <w:r w:rsidR="00527565" w:rsidRPr="00527565">
        <w:rPr>
          <w:rFonts w:ascii="Arial" w:eastAsia="Calibri" w:hAnsi="Arial" w:cs="Arial"/>
          <w:sz w:val="22"/>
          <w:szCs w:val="22"/>
          <w:lang w:eastAsia="en-US"/>
        </w:rPr>
        <w:t>σε όλα τα επίπεδα εκπαίδευσης και εξειδίκευσης</w:t>
      </w:r>
      <w:r w:rsidR="009C6F9E">
        <w:rPr>
          <w:rFonts w:ascii="Arial" w:eastAsia="Calibri" w:hAnsi="Arial" w:cs="Arial"/>
          <w:sz w:val="22"/>
          <w:szCs w:val="22"/>
          <w:lang w:eastAsia="en-US"/>
        </w:rPr>
        <w:t>, σημειώνοντας ρεκόρ συμμετοχής επιχειρήσεων και προσφερόμενων θέσεων εργασίας</w:t>
      </w:r>
      <w:r w:rsidR="0095073B">
        <w:rPr>
          <w:rFonts w:ascii="Arial" w:eastAsia="Calibri" w:hAnsi="Arial" w:cs="Arial"/>
          <w:sz w:val="22"/>
          <w:szCs w:val="22"/>
          <w:lang w:eastAsia="en-US"/>
        </w:rPr>
        <w:t xml:space="preserve">, καθιστώντας </w:t>
      </w:r>
      <w:r w:rsidR="005C759B">
        <w:rPr>
          <w:rFonts w:ascii="Arial" w:eastAsia="Calibri" w:hAnsi="Arial" w:cs="Arial"/>
          <w:sz w:val="22"/>
          <w:szCs w:val="22"/>
          <w:lang w:eastAsia="en-US"/>
        </w:rPr>
        <w:t xml:space="preserve">τις «Ημέρες Καριέρας» της ΔΥΠΑ τη μεγαλύτερη εκδήλωση για την εργασία </w:t>
      </w:r>
      <w:r w:rsidR="00111926">
        <w:rPr>
          <w:rFonts w:ascii="Arial" w:eastAsia="Calibri" w:hAnsi="Arial" w:cs="Arial"/>
          <w:sz w:val="22"/>
          <w:szCs w:val="22"/>
          <w:lang w:eastAsia="en-US"/>
        </w:rPr>
        <w:t>που έχει πραγματοποιηθεί.</w:t>
      </w:r>
    </w:p>
    <w:p w14:paraId="2654C2E0" w14:textId="1CC4CAEB" w:rsidR="00527565" w:rsidRDefault="00527565" w:rsidP="00232E94">
      <w:pPr>
        <w:ind w:left="-283" w:right="-283"/>
        <w:jc w:val="both"/>
        <w:rPr>
          <w:rFonts w:ascii="Arial" w:eastAsia="Calibri" w:hAnsi="Arial" w:cs="Arial"/>
          <w:sz w:val="22"/>
          <w:szCs w:val="22"/>
          <w:lang w:eastAsia="en-US"/>
        </w:rPr>
      </w:pPr>
    </w:p>
    <w:p w14:paraId="1A9A4E89" w14:textId="77777777" w:rsidR="00527565" w:rsidRPr="00527565" w:rsidRDefault="00527565" w:rsidP="00527565">
      <w:pPr>
        <w:ind w:left="-283" w:right="-283"/>
        <w:jc w:val="both"/>
        <w:rPr>
          <w:rFonts w:ascii="Arial" w:eastAsia="Calibri" w:hAnsi="Arial" w:cs="Arial"/>
          <w:sz w:val="22"/>
          <w:szCs w:val="22"/>
          <w:lang w:eastAsia="en-US"/>
        </w:rPr>
      </w:pPr>
      <w:r w:rsidRPr="00527565">
        <w:rPr>
          <w:rFonts w:ascii="Arial" w:eastAsia="Calibri" w:hAnsi="Arial" w:cs="Arial"/>
          <w:sz w:val="22"/>
          <w:szCs w:val="22"/>
          <w:lang w:eastAsia="en-US"/>
        </w:rPr>
        <w:t>Η είσοδος είναι δωρεάν για όλους και η δήλωση ενδιαφέροντος συμμετοχής βρίσκεται στη διεύθυνση:</w:t>
      </w:r>
    </w:p>
    <w:p w14:paraId="2CC394D8" w14:textId="77777777" w:rsidR="00527565" w:rsidRPr="00527565" w:rsidRDefault="00527565" w:rsidP="00527565">
      <w:pPr>
        <w:ind w:left="-283" w:right="-283"/>
        <w:jc w:val="both"/>
        <w:rPr>
          <w:rFonts w:ascii="Arial" w:eastAsia="Calibri" w:hAnsi="Arial" w:cs="Arial"/>
          <w:sz w:val="22"/>
          <w:szCs w:val="22"/>
          <w:lang w:eastAsia="en-US"/>
        </w:rPr>
      </w:pPr>
      <w:r w:rsidRPr="00527565">
        <w:rPr>
          <w:rFonts w:ascii="Arial" w:eastAsia="Calibri" w:hAnsi="Arial" w:cs="Arial"/>
          <w:sz w:val="22"/>
          <w:szCs w:val="22"/>
          <w:lang w:eastAsia="en-US"/>
        </w:rPr>
        <w:t xml:space="preserve"> </w:t>
      </w:r>
    </w:p>
    <w:p w14:paraId="108FFF69" w14:textId="18F3F4BA" w:rsidR="00691291" w:rsidRDefault="00833BB1" w:rsidP="00691291">
      <w:pPr>
        <w:ind w:left="-283" w:right="-283"/>
        <w:jc w:val="both"/>
        <w:rPr>
          <w:rFonts w:ascii="Arial" w:eastAsia="Calibri" w:hAnsi="Arial" w:cs="Arial"/>
          <w:sz w:val="22"/>
          <w:szCs w:val="22"/>
          <w:lang w:eastAsia="en-US"/>
        </w:rPr>
      </w:pPr>
      <w:hyperlink r:id="rId13" w:history="1">
        <w:r w:rsidR="00AC457A" w:rsidRPr="00AD37E1">
          <w:rPr>
            <w:rStyle w:val="-0"/>
            <w:rFonts w:ascii="Arial" w:eastAsia="Calibri" w:hAnsi="Arial" w:cs="Arial"/>
            <w:sz w:val="22"/>
            <w:szCs w:val="22"/>
            <w:lang w:eastAsia="en-US"/>
          </w:rPr>
          <w:t>https://www.eventora.com/el/Events/imera-karieras-dypa-Athina-Ian2025</w:t>
        </w:r>
      </w:hyperlink>
    </w:p>
    <w:p w14:paraId="4E3CA5B5" w14:textId="77777777" w:rsidR="00AC457A" w:rsidRDefault="00AC457A" w:rsidP="00691291">
      <w:pPr>
        <w:ind w:left="-283" w:right="-283"/>
        <w:jc w:val="both"/>
        <w:rPr>
          <w:rFonts w:ascii="Arial" w:eastAsia="Calibri" w:hAnsi="Arial" w:cs="Arial"/>
          <w:sz w:val="22"/>
          <w:szCs w:val="22"/>
          <w:lang w:eastAsia="en-US"/>
        </w:rPr>
      </w:pPr>
    </w:p>
    <w:p w14:paraId="35688E50" w14:textId="31267350" w:rsidR="00CE0172" w:rsidRDefault="00CE0172" w:rsidP="00232E94">
      <w:pPr>
        <w:ind w:left="-283" w:right="-283"/>
        <w:jc w:val="both"/>
        <w:rPr>
          <w:rFonts w:ascii="Arial" w:eastAsia="Calibri" w:hAnsi="Arial" w:cs="Arial"/>
          <w:sz w:val="22"/>
          <w:szCs w:val="22"/>
          <w:lang w:eastAsia="en-US"/>
        </w:rPr>
      </w:pPr>
      <w:r>
        <w:rPr>
          <w:rFonts w:ascii="Arial" w:eastAsia="Calibri" w:hAnsi="Arial" w:cs="Arial"/>
          <w:sz w:val="22"/>
          <w:szCs w:val="22"/>
          <w:lang w:eastAsia="en-US"/>
        </w:rPr>
        <w:t>Κατά τη διάρκεια του διημέρου, οι</w:t>
      </w:r>
      <w:r w:rsidR="00266E8F">
        <w:rPr>
          <w:rFonts w:ascii="Arial" w:eastAsia="Calibri" w:hAnsi="Arial" w:cs="Arial"/>
          <w:sz w:val="22"/>
          <w:szCs w:val="22"/>
          <w:lang w:eastAsia="en-US"/>
        </w:rPr>
        <w:t xml:space="preserve"> ενδιαφερόμενο</w:t>
      </w:r>
      <w:r>
        <w:rPr>
          <w:rFonts w:ascii="Arial" w:eastAsia="Calibri" w:hAnsi="Arial" w:cs="Arial"/>
          <w:sz w:val="22"/>
          <w:szCs w:val="22"/>
          <w:lang w:eastAsia="en-US"/>
        </w:rPr>
        <w:t>ι</w:t>
      </w:r>
      <w:r w:rsidR="00266E8F">
        <w:rPr>
          <w:rFonts w:ascii="Arial" w:eastAsia="Calibri" w:hAnsi="Arial" w:cs="Arial"/>
          <w:sz w:val="22"/>
          <w:szCs w:val="22"/>
          <w:lang w:eastAsia="en-US"/>
        </w:rPr>
        <w:t xml:space="preserve"> πολίτες</w:t>
      </w:r>
      <w:r>
        <w:rPr>
          <w:rFonts w:ascii="Arial" w:eastAsia="Calibri" w:hAnsi="Arial" w:cs="Arial"/>
          <w:sz w:val="22"/>
          <w:szCs w:val="22"/>
          <w:lang w:eastAsia="en-US"/>
        </w:rPr>
        <w:t xml:space="preserve"> θα έχουν</w:t>
      </w:r>
      <w:r w:rsidR="00266E8F">
        <w:rPr>
          <w:rFonts w:ascii="Arial" w:eastAsia="Calibri" w:hAnsi="Arial" w:cs="Arial"/>
          <w:sz w:val="22"/>
          <w:szCs w:val="22"/>
          <w:lang w:eastAsia="en-US"/>
        </w:rPr>
        <w:t xml:space="preserve"> την ευκαιρία</w:t>
      </w:r>
      <w:r w:rsidR="00B135C3">
        <w:rPr>
          <w:rFonts w:ascii="Arial" w:eastAsia="Calibri" w:hAnsi="Arial" w:cs="Arial"/>
          <w:sz w:val="22"/>
          <w:szCs w:val="22"/>
          <w:lang w:eastAsia="en-US"/>
        </w:rPr>
        <w:t xml:space="preserve"> </w:t>
      </w:r>
      <w:r w:rsidR="00B135C3" w:rsidRPr="00B135C3">
        <w:rPr>
          <w:rFonts w:ascii="Arial" w:eastAsia="Calibri" w:hAnsi="Arial" w:cs="Arial"/>
          <w:sz w:val="22"/>
          <w:szCs w:val="22"/>
          <w:lang w:eastAsia="en-US"/>
        </w:rPr>
        <w:t>να εξερευνήσουν ευκαιρίες απασχόλησης στα επαγγέλματα και τους κλάδους που ταιριάζουν στο επαγγελματικό τους προφίλ</w:t>
      </w:r>
      <w:r w:rsidR="00B135C3">
        <w:rPr>
          <w:rFonts w:ascii="Arial" w:eastAsia="Calibri" w:hAnsi="Arial" w:cs="Arial"/>
          <w:sz w:val="22"/>
          <w:szCs w:val="22"/>
          <w:lang w:eastAsia="en-US"/>
        </w:rPr>
        <w:t xml:space="preserve">, </w:t>
      </w:r>
      <w:r w:rsidR="00B135C3" w:rsidRPr="00437C6A">
        <w:rPr>
          <w:rFonts w:ascii="Arial" w:eastAsia="Calibri" w:hAnsi="Arial" w:cs="Arial"/>
          <w:sz w:val="22"/>
          <w:szCs w:val="22"/>
          <w:lang w:eastAsia="en-US"/>
        </w:rPr>
        <w:t xml:space="preserve">να μάθουν </w:t>
      </w:r>
      <w:r w:rsidR="00B135C3">
        <w:rPr>
          <w:rFonts w:ascii="Arial" w:eastAsia="Calibri" w:hAnsi="Arial" w:cs="Arial"/>
          <w:sz w:val="22"/>
          <w:szCs w:val="22"/>
          <w:lang w:eastAsia="en-US"/>
        </w:rPr>
        <w:t xml:space="preserve">για τις </w:t>
      </w:r>
      <w:r w:rsidR="00B135C3" w:rsidRPr="00437C6A">
        <w:rPr>
          <w:rFonts w:ascii="Arial" w:eastAsia="Calibri" w:hAnsi="Arial" w:cs="Arial"/>
          <w:sz w:val="22"/>
          <w:szCs w:val="22"/>
          <w:lang w:eastAsia="en-US"/>
        </w:rPr>
        <w:t>δεξιότητες</w:t>
      </w:r>
      <w:r w:rsidR="00B135C3">
        <w:rPr>
          <w:rFonts w:ascii="Arial" w:eastAsia="Calibri" w:hAnsi="Arial" w:cs="Arial"/>
          <w:sz w:val="22"/>
          <w:szCs w:val="22"/>
          <w:lang w:eastAsia="en-US"/>
        </w:rPr>
        <w:t xml:space="preserve"> με τη μεγαλύτερη </w:t>
      </w:r>
      <w:r w:rsidR="00B135C3" w:rsidRPr="00437C6A">
        <w:rPr>
          <w:rFonts w:ascii="Arial" w:eastAsia="Calibri" w:hAnsi="Arial" w:cs="Arial"/>
          <w:sz w:val="22"/>
          <w:szCs w:val="22"/>
          <w:lang w:eastAsia="en-US"/>
        </w:rPr>
        <w:t>ζήτηση</w:t>
      </w:r>
      <w:r w:rsidR="00B135C3">
        <w:rPr>
          <w:rFonts w:ascii="Arial" w:eastAsia="Calibri" w:hAnsi="Arial" w:cs="Arial"/>
          <w:sz w:val="22"/>
          <w:szCs w:val="22"/>
          <w:lang w:eastAsia="en-US"/>
        </w:rPr>
        <w:t>, καθώς επίσης</w:t>
      </w:r>
      <w:r w:rsidR="00266E8F">
        <w:rPr>
          <w:rFonts w:ascii="Arial" w:eastAsia="Calibri" w:hAnsi="Arial" w:cs="Arial"/>
          <w:sz w:val="22"/>
          <w:szCs w:val="22"/>
          <w:lang w:eastAsia="en-US"/>
        </w:rPr>
        <w:t xml:space="preserve"> </w:t>
      </w:r>
      <w:r w:rsidR="00437C6A" w:rsidRPr="00437C6A">
        <w:rPr>
          <w:rFonts w:ascii="Arial" w:eastAsia="Calibri" w:hAnsi="Arial" w:cs="Arial"/>
          <w:sz w:val="22"/>
          <w:szCs w:val="22"/>
          <w:lang w:eastAsia="en-US"/>
        </w:rPr>
        <w:t xml:space="preserve">να </w:t>
      </w:r>
      <w:r w:rsidR="00B135C3">
        <w:rPr>
          <w:rFonts w:ascii="Arial" w:eastAsia="Calibri" w:hAnsi="Arial" w:cs="Arial"/>
          <w:sz w:val="22"/>
          <w:szCs w:val="22"/>
          <w:lang w:eastAsia="en-US"/>
        </w:rPr>
        <w:t xml:space="preserve">δώσουν το βιογραφικό τους και να πραγματοποιήσουν αρχικές συνεντεύξεις εργασίας, </w:t>
      </w:r>
      <w:r w:rsidR="00437C6A" w:rsidRPr="00437C6A">
        <w:rPr>
          <w:rFonts w:ascii="Arial" w:eastAsia="Calibri" w:hAnsi="Arial" w:cs="Arial"/>
          <w:sz w:val="22"/>
          <w:szCs w:val="22"/>
          <w:lang w:eastAsia="en-US"/>
        </w:rPr>
        <w:t>συνομιλ</w:t>
      </w:r>
      <w:r w:rsidR="00B135C3">
        <w:rPr>
          <w:rFonts w:ascii="Arial" w:eastAsia="Calibri" w:hAnsi="Arial" w:cs="Arial"/>
          <w:sz w:val="22"/>
          <w:szCs w:val="22"/>
          <w:lang w:eastAsia="en-US"/>
        </w:rPr>
        <w:t>ώντας</w:t>
      </w:r>
      <w:r w:rsidR="00437C6A" w:rsidRPr="00437C6A">
        <w:rPr>
          <w:rFonts w:ascii="Arial" w:eastAsia="Calibri" w:hAnsi="Arial" w:cs="Arial"/>
          <w:sz w:val="22"/>
          <w:szCs w:val="22"/>
          <w:lang w:eastAsia="en-US"/>
        </w:rPr>
        <w:t xml:space="preserve"> απευθείας με</w:t>
      </w:r>
      <w:r w:rsidR="00075328">
        <w:rPr>
          <w:rFonts w:ascii="Arial" w:eastAsia="Calibri" w:hAnsi="Arial" w:cs="Arial"/>
          <w:sz w:val="22"/>
          <w:szCs w:val="22"/>
          <w:lang w:eastAsia="en-US"/>
        </w:rPr>
        <w:t xml:space="preserve"> εκπροσώπους </w:t>
      </w:r>
      <w:r w:rsidR="00437C6A" w:rsidRPr="00437C6A">
        <w:rPr>
          <w:rFonts w:ascii="Arial" w:eastAsia="Calibri" w:hAnsi="Arial" w:cs="Arial"/>
          <w:sz w:val="22"/>
          <w:szCs w:val="22"/>
          <w:lang w:eastAsia="en-US"/>
        </w:rPr>
        <w:t>επιχειρήσεων</w:t>
      </w:r>
      <w:r w:rsidR="00266E8F">
        <w:rPr>
          <w:rFonts w:ascii="Arial" w:eastAsia="Calibri" w:hAnsi="Arial" w:cs="Arial"/>
          <w:sz w:val="22"/>
          <w:szCs w:val="22"/>
          <w:lang w:eastAsia="en-US"/>
        </w:rPr>
        <w:t xml:space="preserve"> που αναζητούν προσωπικό</w:t>
      </w:r>
      <w:r w:rsidR="00B135C3">
        <w:rPr>
          <w:rFonts w:ascii="Arial" w:eastAsia="Calibri" w:hAnsi="Arial" w:cs="Arial"/>
          <w:sz w:val="22"/>
          <w:szCs w:val="22"/>
          <w:lang w:eastAsia="en-US"/>
        </w:rPr>
        <w:t>.</w:t>
      </w:r>
    </w:p>
    <w:p w14:paraId="42C1B358" w14:textId="77777777" w:rsidR="00DC7D54" w:rsidRDefault="00DC7D54" w:rsidP="00232E94">
      <w:pPr>
        <w:ind w:left="-283" w:right="-283"/>
        <w:jc w:val="both"/>
        <w:rPr>
          <w:rFonts w:ascii="Arial" w:eastAsia="Calibri" w:hAnsi="Arial" w:cs="Arial"/>
          <w:sz w:val="22"/>
          <w:szCs w:val="22"/>
          <w:lang w:eastAsia="en-US"/>
        </w:rPr>
      </w:pPr>
    </w:p>
    <w:p w14:paraId="37FCFF2A" w14:textId="07A4B7E4" w:rsidR="00437C6A" w:rsidRPr="00075F42" w:rsidRDefault="00437C6A" w:rsidP="00437C6A">
      <w:pPr>
        <w:ind w:left="-283" w:right="-283"/>
        <w:jc w:val="both"/>
        <w:rPr>
          <w:rFonts w:ascii="Arial" w:eastAsia="Calibri" w:hAnsi="Arial" w:cs="Arial"/>
          <w:sz w:val="22"/>
          <w:szCs w:val="22"/>
          <w:lang w:eastAsia="en-US"/>
        </w:rPr>
      </w:pPr>
      <w:r w:rsidRPr="00075F42">
        <w:rPr>
          <w:rFonts w:ascii="Arial" w:eastAsia="Calibri" w:hAnsi="Arial" w:cs="Arial"/>
          <w:sz w:val="22"/>
          <w:szCs w:val="22"/>
          <w:lang w:eastAsia="en-US"/>
        </w:rPr>
        <w:t xml:space="preserve">Οι κλάδοι οικονομικής δραστηριότητας των επιχειρήσεων που συμμετέχουν αφορούν ενδεικτικά: </w:t>
      </w:r>
      <w:r w:rsidR="00FB3F89" w:rsidRPr="00FB3F89">
        <w:rPr>
          <w:rFonts w:ascii="Arial" w:eastAsia="Calibri" w:hAnsi="Arial" w:cs="Arial"/>
          <w:sz w:val="22"/>
          <w:szCs w:val="22"/>
          <w:lang w:eastAsia="en-US"/>
        </w:rPr>
        <w:t xml:space="preserve">βιομηχανίες (τροφίμων και ποτών, ενδυμάτων, καλλυντικών </w:t>
      </w:r>
      <w:r w:rsidR="00FB3F89">
        <w:rPr>
          <w:rFonts w:ascii="Arial" w:eastAsia="Calibri" w:hAnsi="Arial" w:cs="Arial"/>
          <w:sz w:val="22"/>
          <w:szCs w:val="22"/>
          <w:lang w:eastAsia="en-US"/>
        </w:rPr>
        <w:t>και</w:t>
      </w:r>
      <w:r w:rsidR="00FB3F89" w:rsidRPr="00FB3F89">
        <w:rPr>
          <w:rFonts w:ascii="Arial" w:eastAsia="Calibri" w:hAnsi="Arial" w:cs="Arial"/>
          <w:sz w:val="22"/>
          <w:szCs w:val="22"/>
          <w:lang w:eastAsia="en-US"/>
        </w:rPr>
        <w:t xml:space="preserve"> υγιεινής, φαρμάκων, χρωμάτων, μεταλλευμάτων, δομικών υλικών, μεταλλικών κατασκευών, καπνών, χάρτου κ.ά.), χονδρικό και λιανικό εμπόριο (τροφίμων, ειδών ένδυσης και υπόδησης, οικιακών ειδών, ηλεκτρικής ενέργειας, αυτοκινήτων, κ.ά.), κατασκευές και τεχνικά έργα, πληροφορική, τηλεπικοινωνίες, επίγεια εξυπηρέτηση αεροσκαφών, ανανεώσιμες πηγές ενέργειας, παροχή υπηρεσιών (τραπεζικών, συμβουλευτικών, ιατρικών, εκτυπώσεων), ψηφιακή οικονομία, μεταφορές, τουρισμό, εστίαση και ψυχαγωγία.</w:t>
      </w:r>
    </w:p>
    <w:p w14:paraId="7FD5BF8D" w14:textId="77777777" w:rsidR="00437C6A" w:rsidRPr="00437C6A" w:rsidRDefault="00437C6A" w:rsidP="00437C6A">
      <w:pPr>
        <w:ind w:left="-283" w:right="-283"/>
        <w:jc w:val="both"/>
        <w:rPr>
          <w:rFonts w:ascii="Arial" w:eastAsia="Calibri" w:hAnsi="Arial" w:cs="Arial"/>
          <w:sz w:val="22"/>
          <w:szCs w:val="22"/>
          <w:lang w:eastAsia="en-US"/>
        </w:rPr>
      </w:pPr>
    </w:p>
    <w:p w14:paraId="552F7392" w14:textId="12C3AA2A" w:rsidR="00075F42" w:rsidRDefault="00437C6A" w:rsidP="00075F42">
      <w:pPr>
        <w:ind w:left="-283" w:right="-283"/>
        <w:jc w:val="both"/>
        <w:rPr>
          <w:rFonts w:ascii="Arial" w:eastAsia="Calibri" w:hAnsi="Arial" w:cs="Arial"/>
          <w:sz w:val="22"/>
          <w:szCs w:val="22"/>
          <w:lang w:eastAsia="en-US"/>
        </w:rPr>
      </w:pPr>
      <w:r w:rsidRPr="00075F42">
        <w:rPr>
          <w:rFonts w:ascii="Arial" w:eastAsia="Calibri" w:hAnsi="Arial" w:cs="Arial"/>
          <w:sz w:val="22"/>
          <w:szCs w:val="22"/>
          <w:lang w:eastAsia="en-US"/>
        </w:rPr>
        <w:lastRenderedPageBreak/>
        <w:t>Οι ειδικότητες</w:t>
      </w:r>
      <w:r w:rsidR="00D93F32" w:rsidRPr="00075F42">
        <w:rPr>
          <w:rFonts w:ascii="Arial" w:eastAsia="Calibri" w:hAnsi="Arial" w:cs="Arial"/>
          <w:sz w:val="22"/>
          <w:szCs w:val="22"/>
          <w:lang w:eastAsia="en-US"/>
        </w:rPr>
        <w:t xml:space="preserve"> που αναζητούν οι επιχειρήσεις είναι ενδεικτικά</w:t>
      </w:r>
      <w:r w:rsidRPr="00075F42">
        <w:rPr>
          <w:rFonts w:ascii="Arial" w:eastAsia="Calibri" w:hAnsi="Arial" w:cs="Arial"/>
          <w:sz w:val="22"/>
          <w:szCs w:val="22"/>
          <w:lang w:eastAsia="en-US"/>
        </w:rPr>
        <w:t>:</w:t>
      </w:r>
      <w:r w:rsidR="00075F42" w:rsidRPr="00075F42">
        <w:rPr>
          <w:rFonts w:ascii="Arial" w:eastAsia="Calibri" w:hAnsi="Arial" w:cs="Arial"/>
          <w:sz w:val="22"/>
          <w:szCs w:val="22"/>
          <w:lang w:eastAsia="en-US"/>
        </w:rPr>
        <w:t xml:space="preserve"> </w:t>
      </w:r>
      <w:r w:rsidR="00FB3F89" w:rsidRPr="00FB3F89">
        <w:rPr>
          <w:rFonts w:ascii="Arial" w:eastAsia="Calibri" w:hAnsi="Arial" w:cs="Arial"/>
          <w:sz w:val="22"/>
          <w:szCs w:val="22"/>
          <w:lang w:eastAsia="en-US"/>
        </w:rPr>
        <w:t xml:space="preserve">ηλεκτρολόγοι μηχανικοί, μηχανολόγοι μηχανικοί, ηλεκτρονικοί μηχανικοί αυτοματισμών, χημικοί μηχανικοί, τεχνολόγοι τροφίμων, χημικοί, ψυκτικοί, στελέχη ελέγχου ποιότητας, χειριστές μηχανημάτων, μηχανουργοί και σωληνουργοί, ηλεκτροσυγκολλητές, μηχανικοί σχεδιασμού και παραγωγής, χειριστές κέντρων ελέγχου, υπεύθυνοι ασφάλειας μεταφορών, πολιτικοί μηχανικοί, τεχνικοί όλων των ειδικοτήτων, σύμβουλοι πωλήσεων, αποθηκάριοι, οδηγοί, ταμίες, εργάτες παραγωγής, φύλακες. Επίσης, ειδικότητες σε όλο το φάσμα του τουρισμού, λογιστές, διοικητικοί υπάλληλοι, βιολόγοι, νοσηλευτές, μαίες, αισθητικοί, γραφίστες, τυπογράφοι, project managers, στελέχη </w:t>
      </w:r>
      <w:r w:rsidR="00996B1F">
        <w:rPr>
          <w:rFonts w:ascii="Arial" w:eastAsia="Calibri" w:hAnsi="Arial" w:cs="Arial"/>
          <w:sz w:val="22"/>
          <w:szCs w:val="22"/>
          <w:lang w:eastAsia="en-US"/>
        </w:rPr>
        <w:t>μάρκετινγκ</w:t>
      </w:r>
      <w:r w:rsidR="00FB3F89" w:rsidRPr="00FB3F89">
        <w:rPr>
          <w:rFonts w:ascii="Arial" w:eastAsia="Calibri" w:hAnsi="Arial" w:cs="Arial"/>
          <w:sz w:val="22"/>
          <w:szCs w:val="22"/>
          <w:lang w:eastAsia="en-US"/>
        </w:rPr>
        <w:t xml:space="preserve"> και ειδικότητες που αφορούν την κοινωνία της πληροφορίας (web &amp; software developers &amp; engineers, IT database administrators, μηχανικοί Η/Υ και μηχανικοί πληροφοριακών συστημάτων) κ.ά.</w:t>
      </w:r>
    </w:p>
    <w:p w14:paraId="55D2836F" w14:textId="77777777" w:rsidR="00075F42" w:rsidRDefault="00075F42" w:rsidP="00075F42">
      <w:pPr>
        <w:ind w:left="-283" w:right="-283"/>
        <w:jc w:val="both"/>
        <w:rPr>
          <w:rFonts w:ascii="Arial" w:eastAsia="Calibri" w:hAnsi="Arial" w:cs="Arial"/>
          <w:sz w:val="22"/>
          <w:szCs w:val="22"/>
          <w:lang w:eastAsia="en-US"/>
        </w:rPr>
      </w:pPr>
    </w:p>
    <w:p w14:paraId="268BD285" w14:textId="03247A7D" w:rsidR="00691291" w:rsidRDefault="00691291" w:rsidP="00075F42">
      <w:pPr>
        <w:ind w:left="-283" w:right="-283"/>
        <w:jc w:val="both"/>
        <w:rPr>
          <w:rFonts w:ascii="Arial" w:eastAsia="Calibri" w:hAnsi="Arial" w:cs="Arial"/>
          <w:sz w:val="22"/>
          <w:szCs w:val="22"/>
          <w:lang w:eastAsia="en-US"/>
        </w:rPr>
      </w:pPr>
      <w:r>
        <w:rPr>
          <w:rFonts w:ascii="Arial" w:eastAsia="Calibri" w:hAnsi="Arial" w:cs="Arial"/>
          <w:sz w:val="22"/>
          <w:szCs w:val="22"/>
          <w:lang w:eastAsia="en-US"/>
        </w:rPr>
        <w:t xml:space="preserve">Οι ενδιαφερόμενοι θα έχουν τη δυνατότητα να συνομιλήσουν, επίσης, με </w:t>
      </w:r>
      <w:r w:rsidRPr="00691291">
        <w:rPr>
          <w:rFonts w:ascii="Arial" w:eastAsia="Calibri" w:hAnsi="Arial" w:cs="Arial"/>
          <w:sz w:val="22"/>
          <w:szCs w:val="22"/>
          <w:lang w:eastAsia="en-US"/>
        </w:rPr>
        <w:t>στελέχη της Μονάδας Εξυπηρέτησης Μεσαίων και Μεγάλων Επιχειρήσεων (ΜΕΜΜΕ)</w:t>
      </w:r>
      <w:r>
        <w:rPr>
          <w:rFonts w:ascii="Arial" w:eastAsia="Calibri" w:hAnsi="Arial" w:cs="Arial"/>
          <w:sz w:val="22"/>
          <w:szCs w:val="22"/>
          <w:lang w:eastAsia="en-US"/>
        </w:rPr>
        <w:t xml:space="preserve">, ώστε να λάβουν </w:t>
      </w:r>
      <w:r w:rsidRPr="00691291">
        <w:rPr>
          <w:rFonts w:ascii="Arial" w:eastAsia="Calibri" w:hAnsi="Arial" w:cs="Arial"/>
          <w:sz w:val="22"/>
          <w:szCs w:val="22"/>
          <w:lang w:eastAsia="en-US"/>
        </w:rPr>
        <w:t>πληροφορίες</w:t>
      </w:r>
      <w:r>
        <w:rPr>
          <w:rFonts w:ascii="Arial" w:eastAsia="Calibri" w:hAnsi="Arial" w:cs="Arial"/>
          <w:sz w:val="22"/>
          <w:szCs w:val="22"/>
          <w:lang w:eastAsia="en-US"/>
        </w:rPr>
        <w:t xml:space="preserve"> σχετικά με</w:t>
      </w:r>
      <w:r w:rsidRPr="00691291">
        <w:rPr>
          <w:rFonts w:ascii="Arial" w:eastAsia="Calibri" w:hAnsi="Arial" w:cs="Arial"/>
          <w:sz w:val="22"/>
          <w:szCs w:val="22"/>
          <w:lang w:eastAsia="en-US"/>
        </w:rPr>
        <w:t xml:space="preserve"> τις θέσεις εργασίας, καθώς και για τις δράσεις και τα προγράμματα της ΔΥΠΑ</w:t>
      </w:r>
      <w:r w:rsidR="00996B1F">
        <w:rPr>
          <w:rFonts w:ascii="Arial" w:eastAsia="Calibri" w:hAnsi="Arial" w:cs="Arial"/>
          <w:sz w:val="22"/>
          <w:szCs w:val="22"/>
          <w:lang w:eastAsia="en-US"/>
        </w:rPr>
        <w:t>.</w:t>
      </w:r>
    </w:p>
    <w:p w14:paraId="5C2E9373" w14:textId="77777777" w:rsidR="00075F42" w:rsidRDefault="00075F42" w:rsidP="005F02A1">
      <w:pPr>
        <w:ind w:right="-283"/>
        <w:jc w:val="both"/>
        <w:rPr>
          <w:rFonts w:ascii="Arial" w:eastAsia="Calibri" w:hAnsi="Arial" w:cs="Arial"/>
          <w:sz w:val="22"/>
          <w:szCs w:val="22"/>
          <w:lang w:eastAsia="en-US"/>
        </w:rPr>
      </w:pPr>
    </w:p>
    <w:p w14:paraId="05426D83" w14:textId="70071E9E" w:rsidR="00C2559B" w:rsidRDefault="00C2559B" w:rsidP="00C2559B">
      <w:pPr>
        <w:ind w:left="-283" w:right="-283"/>
        <w:jc w:val="both"/>
        <w:rPr>
          <w:rFonts w:ascii="Arial" w:eastAsia="Calibri" w:hAnsi="Arial" w:cs="Arial"/>
          <w:sz w:val="22"/>
          <w:szCs w:val="22"/>
          <w:lang w:eastAsia="en-US"/>
        </w:rPr>
      </w:pPr>
      <w:r>
        <w:rPr>
          <w:rFonts w:ascii="Arial" w:eastAsia="Calibri" w:hAnsi="Arial" w:cs="Arial"/>
          <w:sz w:val="22"/>
          <w:szCs w:val="22"/>
          <w:lang w:eastAsia="en-US"/>
        </w:rPr>
        <w:t xml:space="preserve">Αναλυτικές πληροφορίες για τη ΜΕΜΜΕ στην ηλεκτρονική διεύθυνση </w:t>
      </w:r>
      <w:hyperlink r:id="rId14" w:history="1">
        <w:r w:rsidRPr="00F63811">
          <w:rPr>
            <w:rStyle w:val="-0"/>
            <w:rFonts w:ascii="Arial" w:eastAsia="Calibri" w:hAnsi="Arial" w:cs="Arial"/>
            <w:sz w:val="22"/>
            <w:szCs w:val="22"/>
            <w:lang w:eastAsia="en-US"/>
          </w:rPr>
          <w:t>www.dypa.gov.gr/memme</w:t>
        </w:r>
      </w:hyperlink>
    </w:p>
    <w:p w14:paraId="3EBCAE7D" w14:textId="77777777" w:rsidR="00C2559B" w:rsidRDefault="00C2559B" w:rsidP="00C2559B">
      <w:pPr>
        <w:ind w:left="-283" w:right="-283"/>
        <w:jc w:val="both"/>
        <w:rPr>
          <w:rFonts w:ascii="Arial" w:eastAsia="Calibri" w:hAnsi="Arial" w:cs="Arial"/>
          <w:sz w:val="22"/>
          <w:szCs w:val="22"/>
          <w:lang w:eastAsia="en-US"/>
        </w:rPr>
      </w:pPr>
    </w:p>
    <w:p w14:paraId="5E0796FC" w14:textId="606FDEA1" w:rsidR="00306554" w:rsidRDefault="00232E94" w:rsidP="00C2559B">
      <w:pPr>
        <w:ind w:left="-283" w:right="-283"/>
        <w:jc w:val="both"/>
        <w:rPr>
          <w:rFonts w:ascii="Arial" w:eastAsia="Calibri" w:hAnsi="Arial" w:cs="Arial"/>
          <w:sz w:val="22"/>
          <w:szCs w:val="22"/>
          <w:lang w:eastAsia="en-US"/>
        </w:rPr>
      </w:pPr>
      <w:r w:rsidRPr="00232E94">
        <w:rPr>
          <w:rFonts w:ascii="Arial" w:eastAsia="Calibri" w:hAnsi="Arial" w:cs="Arial"/>
          <w:sz w:val="22"/>
          <w:szCs w:val="22"/>
          <w:lang w:eastAsia="en-US"/>
        </w:rPr>
        <w:t xml:space="preserve">Όλες οι πληροφορίες σχετικά με τις δράσεις της ΔΥΠΑ βρίσκονται στον ιστότοπο </w:t>
      </w:r>
      <w:hyperlink r:id="rId15" w:history="1">
        <w:r w:rsidR="00306554" w:rsidRPr="000B4F98">
          <w:rPr>
            <w:rStyle w:val="-0"/>
            <w:rFonts w:ascii="Arial" w:eastAsia="Calibri" w:hAnsi="Arial" w:cs="Arial"/>
            <w:sz w:val="22"/>
            <w:szCs w:val="22"/>
            <w:lang w:eastAsia="en-US"/>
          </w:rPr>
          <w:t>www.dypa.gov.gr</w:t>
        </w:r>
      </w:hyperlink>
    </w:p>
    <w:p w14:paraId="64381949" w14:textId="77777777" w:rsidR="00232E94" w:rsidRDefault="00232E94" w:rsidP="00232E94">
      <w:pPr>
        <w:ind w:left="-283" w:right="-283"/>
        <w:jc w:val="both"/>
        <w:rPr>
          <w:rFonts w:ascii="Arial" w:eastAsia="Calibri" w:hAnsi="Arial" w:cs="Arial"/>
          <w:sz w:val="22"/>
          <w:szCs w:val="22"/>
          <w:lang w:eastAsia="en-US"/>
        </w:rPr>
      </w:pPr>
      <w:r w:rsidRPr="00232E94">
        <w:rPr>
          <w:rFonts w:ascii="Arial" w:eastAsia="Calibri" w:hAnsi="Arial" w:cs="Arial"/>
          <w:sz w:val="22"/>
          <w:szCs w:val="22"/>
          <w:lang w:eastAsia="en-US"/>
        </w:rPr>
        <w:t xml:space="preserve"> </w:t>
      </w:r>
    </w:p>
    <w:p w14:paraId="572EFA42" w14:textId="77777777" w:rsidR="00306554" w:rsidRPr="00232E94" w:rsidRDefault="00306554" w:rsidP="00232E94">
      <w:pPr>
        <w:ind w:left="-283" w:right="-283"/>
        <w:jc w:val="both"/>
        <w:rPr>
          <w:rFonts w:ascii="Arial" w:eastAsia="Calibri" w:hAnsi="Arial" w:cs="Arial"/>
          <w:sz w:val="22"/>
          <w:szCs w:val="22"/>
          <w:lang w:eastAsia="en-US"/>
        </w:rPr>
      </w:pPr>
    </w:p>
    <w:p w14:paraId="40438FAB" w14:textId="77777777" w:rsidR="00232E94" w:rsidRPr="00232E94" w:rsidRDefault="00232E94" w:rsidP="00232E94">
      <w:pPr>
        <w:ind w:left="-283" w:right="-283"/>
        <w:jc w:val="both"/>
        <w:rPr>
          <w:rFonts w:ascii="Arial" w:eastAsia="Calibri" w:hAnsi="Arial" w:cs="Arial"/>
          <w:sz w:val="22"/>
          <w:szCs w:val="22"/>
          <w:lang w:eastAsia="en-US"/>
        </w:rPr>
      </w:pPr>
    </w:p>
    <w:p w14:paraId="7AEB56DA" w14:textId="77777777" w:rsidR="00232E94" w:rsidRDefault="00232E94" w:rsidP="00714AB2">
      <w:pPr>
        <w:ind w:left="-283" w:right="-283"/>
        <w:jc w:val="both"/>
        <w:rPr>
          <w:rFonts w:ascii="Arial" w:eastAsia="Calibri" w:hAnsi="Arial" w:cs="Arial"/>
          <w:sz w:val="22"/>
          <w:szCs w:val="22"/>
          <w:lang w:eastAsia="en-US"/>
        </w:rPr>
      </w:pPr>
    </w:p>
    <w:p w14:paraId="316FF131" w14:textId="77777777" w:rsidR="00232E94" w:rsidRDefault="00232E94" w:rsidP="00714AB2">
      <w:pPr>
        <w:ind w:left="-283" w:right="-283"/>
        <w:jc w:val="both"/>
        <w:rPr>
          <w:rFonts w:ascii="Arial" w:eastAsia="Calibri" w:hAnsi="Arial" w:cs="Arial"/>
          <w:sz w:val="22"/>
          <w:szCs w:val="22"/>
          <w:lang w:eastAsia="en-US"/>
        </w:rPr>
      </w:pPr>
    </w:p>
    <w:p w14:paraId="2E84B25A" w14:textId="77777777" w:rsidR="002F53B2" w:rsidRDefault="002F53B2" w:rsidP="00714AB2">
      <w:pPr>
        <w:ind w:left="-283" w:right="-283"/>
        <w:jc w:val="both"/>
        <w:rPr>
          <w:rFonts w:ascii="Arial" w:eastAsia="Calibri" w:hAnsi="Arial" w:cs="Arial"/>
          <w:sz w:val="22"/>
          <w:szCs w:val="22"/>
          <w:lang w:eastAsia="en-US"/>
        </w:rPr>
      </w:pPr>
    </w:p>
    <w:p w14:paraId="33BB0076" w14:textId="77777777" w:rsidR="00F52E8F" w:rsidRDefault="00F52E8F" w:rsidP="00306554">
      <w:pPr>
        <w:ind w:right="-283"/>
        <w:jc w:val="both"/>
        <w:rPr>
          <w:rFonts w:ascii="Arial" w:eastAsia="Calibri" w:hAnsi="Arial" w:cs="Arial"/>
          <w:sz w:val="22"/>
          <w:szCs w:val="22"/>
          <w:lang w:eastAsia="en-US"/>
        </w:rPr>
      </w:pPr>
    </w:p>
    <w:sectPr w:rsidR="00F52E8F">
      <w:headerReference w:type="default" r:id="rId16"/>
      <w:footerReference w:type="default" r:id="rId17"/>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2149" w14:textId="77777777" w:rsidR="00833BB1" w:rsidRDefault="00833BB1">
      <w:r>
        <w:separator/>
      </w:r>
    </w:p>
  </w:endnote>
  <w:endnote w:type="continuationSeparator" w:id="0">
    <w:p w14:paraId="6CE6F4B0" w14:textId="77777777" w:rsidR="00833BB1" w:rsidRDefault="0083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Calibri"/>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1C6E" w14:textId="77777777" w:rsidR="004953FA" w:rsidRDefault="004953FA">
    <w:pPr>
      <w:pStyle w:val="af0"/>
    </w:pPr>
  </w:p>
  <w:p w14:paraId="54A76015" w14:textId="77777777" w:rsidR="004953FA" w:rsidRDefault="00311245">
    <w:pPr>
      <w:pStyle w:val="af0"/>
      <w:tabs>
        <w:tab w:val="clear" w:pos="8306"/>
        <w:tab w:val="left" w:pos="4095"/>
        <w:tab w:val="left" w:pos="4153"/>
      </w:tabs>
      <w:ind w:right="360" w:firstLine="2160"/>
    </w:pPr>
    <w:r>
      <w:rPr>
        <w:noProof/>
      </w:rPr>
      <w:drawing>
        <wp:anchor distT="0" distB="0" distL="114300" distR="114300" simplePos="0" relativeHeight="4" behindDoc="0" locked="0" layoutInCell="1" allowOverlap="1" wp14:anchorId="4D46BF3B" wp14:editId="2E231C11">
          <wp:simplePos x="0" y="0"/>
          <wp:positionH relativeFrom="column">
            <wp:posOffset>1252220</wp:posOffset>
          </wp:positionH>
          <wp:positionV relativeFrom="page">
            <wp:posOffset>9725025</wp:posOffset>
          </wp:positionV>
          <wp:extent cx="2621915" cy="604520"/>
          <wp:effectExtent l="0" t="0" r="0" b="0"/>
          <wp:wrapTight wrapText="bothSides">
            <wp:wrapPolygon edited="0">
              <wp:start x="-62" y="0"/>
              <wp:lineTo x="-62" y="19922"/>
              <wp:lineTo x="21224" y="19922"/>
              <wp:lineTo x="21224" y="0"/>
              <wp:lineTo x="-62" y="0"/>
            </wp:wrapPolygon>
          </wp:wrapTight>
          <wp:docPr id="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8"/>
                  <pic:cNvPicPr>
                    <a:picLocks noChangeAspect="1" noChangeArrowheads="1"/>
                  </pic:cNvPicPr>
                </pic:nvPicPr>
                <pic:blipFill>
                  <a:blip r:embed="rId1"/>
                  <a:stretch>
                    <a:fillRect/>
                  </a:stretch>
                </pic:blipFill>
                <pic:spPr bwMode="auto">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F120" w14:textId="77777777" w:rsidR="00833BB1" w:rsidRDefault="00833BB1">
      <w:r>
        <w:separator/>
      </w:r>
    </w:p>
  </w:footnote>
  <w:footnote w:type="continuationSeparator" w:id="0">
    <w:p w14:paraId="3B62AEA6" w14:textId="77777777" w:rsidR="00833BB1" w:rsidRDefault="0083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BEDF" w14:textId="77777777" w:rsidR="004953FA" w:rsidRDefault="00311245">
    <w:pPr>
      <w:pStyle w:val="af1"/>
    </w:pPr>
    <w:r>
      <w:rPr>
        <w:noProof/>
      </w:rPr>
      <w:drawing>
        <wp:anchor distT="0" distB="0" distL="0" distR="0" simplePos="0" relativeHeight="2" behindDoc="1" locked="0" layoutInCell="1" allowOverlap="1" wp14:anchorId="26ACF15C" wp14:editId="53B42E29">
          <wp:simplePos x="0" y="0"/>
          <wp:positionH relativeFrom="page">
            <wp:align>left</wp:align>
          </wp:positionH>
          <wp:positionV relativeFrom="paragraph">
            <wp:posOffset>-431800</wp:posOffset>
          </wp:positionV>
          <wp:extent cx="7560310" cy="10692130"/>
          <wp:effectExtent l="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Pr>
        <w:noProof/>
      </w:rPr>
      <w:drawing>
        <wp:anchor distT="0" distB="0" distL="0" distR="0" simplePos="0" relativeHeight="5" behindDoc="1" locked="0" layoutInCell="1" allowOverlap="1" wp14:anchorId="425BCFA2" wp14:editId="5739538A">
          <wp:simplePos x="0" y="0"/>
          <wp:positionH relativeFrom="margin">
            <wp:align>center</wp:align>
          </wp:positionH>
          <wp:positionV relativeFrom="page">
            <wp:posOffset>360045</wp:posOffset>
          </wp:positionV>
          <wp:extent cx="1440180" cy="4857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2"/>
                  <a:stretch>
                    <a:fillRect/>
                  </a:stretch>
                </pic:blipFill>
                <pic:spPr bwMode="auto">
                  <a:xfrm>
                    <a:off x="0" y="0"/>
                    <a:ext cx="1440180"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729"/>
    <w:multiLevelType w:val="hybridMultilevel"/>
    <w:tmpl w:val="C5947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B723A6"/>
    <w:multiLevelType w:val="hybridMultilevel"/>
    <w:tmpl w:val="BCA24114"/>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 w15:restartNumberingAfterBreak="0">
    <w:nsid w:val="0F0B59E9"/>
    <w:multiLevelType w:val="hybridMultilevel"/>
    <w:tmpl w:val="FDAE9EC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3" w15:restartNumberingAfterBreak="0">
    <w:nsid w:val="15DC3E17"/>
    <w:multiLevelType w:val="hybridMultilevel"/>
    <w:tmpl w:val="866C572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4" w15:restartNumberingAfterBreak="0">
    <w:nsid w:val="2D72363B"/>
    <w:multiLevelType w:val="hybridMultilevel"/>
    <w:tmpl w:val="62828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580272"/>
    <w:multiLevelType w:val="hybridMultilevel"/>
    <w:tmpl w:val="09E63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41C3B1F"/>
    <w:multiLevelType w:val="hybridMultilevel"/>
    <w:tmpl w:val="AAB09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9C3D71"/>
    <w:multiLevelType w:val="hybridMultilevel"/>
    <w:tmpl w:val="D5E44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9D6FF0"/>
    <w:multiLevelType w:val="hybridMultilevel"/>
    <w:tmpl w:val="DDB02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AE71F94"/>
    <w:multiLevelType w:val="hybridMultilevel"/>
    <w:tmpl w:val="4A12F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414B35"/>
    <w:multiLevelType w:val="hybridMultilevel"/>
    <w:tmpl w:val="DAD22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591608"/>
    <w:multiLevelType w:val="hybridMultilevel"/>
    <w:tmpl w:val="B61A8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2C372D"/>
    <w:multiLevelType w:val="hybridMultilevel"/>
    <w:tmpl w:val="CB040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5231DBB"/>
    <w:multiLevelType w:val="hybridMultilevel"/>
    <w:tmpl w:val="7B0E5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6"/>
  </w:num>
  <w:num w:numId="5">
    <w:abstractNumId w:val="5"/>
  </w:num>
  <w:num w:numId="6">
    <w:abstractNumId w:val="3"/>
  </w:num>
  <w:num w:numId="7">
    <w:abstractNumId w:val="4"/>
  </w:num>
  <w:num w:numId="8">
    <w:abstractNumId w:val="7"/>
  </w:num>
  <w:num w:numId="9">
    <w:abstractNumId w:val="1"/>
  </w:num>
  <w:num w:numId="10">
    <w:abstractNumId w:val="8"/>
  </w:num>
  <w:num w:numId="11">
    <w:abstractNumId w:val="10"/>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FA"/>
    <w:rsid w:val="00000D7A"/>
    <w:rsid w:val="0003452F"/>
    <w:rsid w:val="00040F4B"/>
    <w:rsid w:val="00042ECA"/>
    <w:rsid w:val="00044BE9"/>
    <w:rsid w:val="00056F46"/>
    <w:rsid w:val="00075328"/>
    <w:rsid w:val="00075F42"/>
    <w:rsid w:val="00085195"/>
    <w:rsid w:val="000A3564"/>
    <w:rsid w:val="000B37A3"/>
    <w:rsid w:val="000B7893"/>
    <w:rsid w:val="000C7A19"/>
    <w:rsid w:val="000E2435"/>
    <w:rsid w:val="000E7A7C"/>
    <w:rsid w:val="000F382F"/>
    <w:rsid w:val="00100862"/>
    <w:rsid w:val="00111926"/>
    <w:rsid w:val="00111E32"/>
    <w:rsid w:val="001177C3"/>
    <w:rsid w:val="00135B10"/>
    <w:rsid w:val="00156FA8"/>
    <w:rsid w:val="00195A77"/>
    <w:rsid w:val="001B0487"/>
    <w:rsid w:val="001C3322"/>
    <w:rsid w:val="001D4772"/>
    <w:rsid w:val="001F5F63"/>
    <w:rsid w:val="00214A1B"/>
    <w:rsid w:val="00232E94"/>
    <w:rsid w:val="00266E8F"/>
    <w:rsid w:val="002765EF"/>
    <w:rsid w:val="00286284"/>
    <w:rsid w:val="00294A2F"/>
    <w:rsid w:val="002A08C5"/>
    <w:rsid w:val="002B3B69"/>
    <w:rsid w:val="002C27B2"/>
    <w:rsid w:val="002F53B2"/>
    <w:rsid w:val="00306554"/>
    <w:rsid w:val="00311245"/>
    <w:rsid w:val="0036654D"/>
    <w:rsid w:val="00381262"/>
    <w:rsid w:val="003874EF"/>
    <w:rsid w:val="00395458"/>
    <w:rsid w:val="003A1BE3"/>
    <w:rsid w:val="003D2772"/>
    <w:rsid w:val="00420292"/>
    <w:rsid w:val="00423C26"/>
    <w:rsid w:val="00437C6A"/>
    <w:rsid w:val="0044115C"/>
    <w:rsid w:val="00446039"/>
    <w:rsid w:val="00485444"/>
    <w:rsid w:val="004929FF"/>
    <w:rsid w:val="004953FA"/>
    <w:rsid w:val="004A26B6"/>
    <w:rsid w:val="004A347D"/>
    <w:rsid w:val="004A49A8"/>
    <w:rsid w:val="004A74DC"/>
    <w:rsid w:val="004E3F0B"/>
    <w:rsid w:val="00501245"/>
    <w:rsid w:val="005056C0"/>
    <w:rsid w:val="00512FDD"/>
    <w:rsid w:val="00527565"/>
    <w:rsid w:val="00532BEA"/>
    <w:rsid w:val="00537EDF"/>
    <w:rsid w:val="005537A4"/>
    <w:rsid w:val="00553ED2"/>
    <w:rsid w:val="00581868"/>
    <w:rsid w:val="005C759B"/>
    <w:rsid w:val="005D2A28"/>
    <w:rsid w:val="005F02A1"/>
    <w:rsid w:val="005F092D"/>
    <w:rsid w:val="00630E29"/>
    <w:rsid w:val="006358B4"/>
    <w:rsid w:val="00654744"/>
    <w:rsid w:val="00657E62"/>
    <w:rsid w:val="006726A8"/>
    <w:rsid w:val="00691291"/>
    <w:rsid w:val="006915D5"/>
    <w:rsid w:val="006A4B04"/>
    <w:rsid w:val="006C4B4D"/>
    <w:rsid w:val="006D1CD1"/>
    <w:rsid w:val="006E0B0B"/>
    <w:rsid w:val="006E43A9"/>
    <w:rsid w:val="006E71E2"/>
    <w:rsid w:val="00700B6B"/>
    <w:rsid w:val="007025B5"/>
    <w:rsid w:val="00702A88"/>
    <w:rsid w:val="00710AF2"/>
    <w:rsid w:val="00714AB2"/>
    <w:rsid w:val="007326C4"/>
    <w:rsid w:val="007543B8"/>
    <w:rsid w:val="007A1A26"/>
    <w:rsid w:val="007D6E2E"/>
    <w:rsid w:val="007E0722"/>
    <w:rsid w:val="007E5FDA"/>
    <w:rsid w:val="007E6A7B"/>
    <w:rsid w:val="008126D6"/>
    <w:rsid w:val="00823C89"/>
    <w:rsid w:val="0082572C"/>
    <w:rsid w:val="00833BB1"/>
    <w:rsid w:val="00834B78"/>
    <w:rsid w:val="00843D85"/>
    <w:rsid w:val="00872878"/>
    <w:rsid w:val="008759E6"/>
    <w:rsid w:val="008B11D5"/>
    <w:rsid w:val="008E0574"/>
    <w:rsid w:val="008E3619"/>
    <w:rsid w:val="00911895"/>
    <w:rsid w:val="0091307E"/>
    <w:rsid w:val="0091754D"/>
    <w:rsid w:val="00922F61"/>
    <w:rsid w:val="009275EE"/>
    <w:rsid w:val="0093017C"/>
    <w:rsid w:val="00935D4F"/>
    <w:rsid w:val="009420C7"/>
    <w:rsid w:val="0095073B"/>
    <w:rsid w:val="00951151"/>
    <w:rsid w:val="00987702"/>
    <w:rsid w:val="00996B1F"/>
    <w:rsid w:val="009A3628"/>
    <w:rsid w:val="009B021A"/>
    <w:rsid w:val="009C0532"/>
    <w:rsid w:val="009C6F9E"/>
    <w:rsid w:val="009D2A48"/>
    <w:rsid w:val="009E20DE"/>
    <w:rsid w:val="009E79CA"/>
    <w:rsid w:val="00A20C66"/>
    <w:rsid w:val="00A35767"/>
    <w:rsid w:val="00A445BC"/>
    <w:rsid w:val="00A63061"/>
    <w:rsid w:val="00A66592"/>
    <w:rsid w:val="00A8226D"/>
    <w:rsid w:val="00AA0F01"/>
    <w:rsid w:val="00AA1634"/>
    <w:rsid w:val="00AC457A"/>
    <w:rsid w:val="00B12CCD"/>
    <w:rsid w:val="00B135C3"/>
    <w:rsid w:val="00B1493C"/>
    <w:rsid w:val="00B35DD3"/>
    <w:rsid w:val="00B46635"/>
    <w:rsid w:val="00B63DBE"/>
    <w:rsid w:val="00B930D0"/>
    <w:rsid w:val="00B960A2"/>
    <w:rsid w:val="00BC1214"/>
    <w:rsid w:val="00BC5108"/>
    <w:rsid w:val="00BD4B33"/>
    <w:rsid w:val="00BD78CE"/>
    <w:rsid w:val="00BF2A83"/>
    <w:rsid w:val="00C0774D"/>
    <w:rsid w:val="00C2559B"/>
    <w:rsid w:val="00C46587"/>
    <w:rsid w:val="00C65B05"/>
    <w:rsid w:val="00C72D95"/>
    <w:rsid w:val="00C80353"/>
    <w:rsid w:val="00C80FF2"/>
    <w:rsid w:val="00CA1F4B"/>
    <w:rsid w:val="00CA5556"/>
    <w:rsid w:val="00CB0D6E"/>
    <w:rsid w:val="00CB7B0A"/>
    <w:rsid w:val="00CC44D7"/>
    <w:rsid w:val="00CC4A34"/>
    <w:rsid w:val="00CE0172"/>
    <w:rsid w:val="00CE5885"/>
    <w:rsid w:val="00D00D7B"/>
    <w:rsid w:val="00D24950"/>
    <w:rsid w:val="00D40E53"/>
    <w:rsid w:val="00D42A76"/>
    <w:rsid w:val="00D64D14"/>
    <w:rsid w:val="00D93F32"/>
    <w:rsid w:val="00DB30C1"/>
    <w:rsid w:val="00DB53B8"/>
    <w:rsid w:val="00DC0D46"/>
    <w:rsid w:val="00DC19D4"/>
    <w:rsid w:val="00DC6E74"/>
    <w:rsid w:val="00DC7D54"/>
    <w:rsid w:val="00DD1A23"/>
    <w:rsid w:val="00DF64D0"/>
    <w:rsid w:val="00E02D2C"/>
    <w:rsid w:val="00E0424B"/>
    <w:rsid w:val="00E1409E"/>
    <w:rsid w:val="00E36103"/>
    <w:rsid w:val="00E42DB5"/>
    <w:rsid w:val="00E51CBC"/>
    <w:rsid w:val="00E54A91"/>
    <w:rsid w:val="00E66CAB"/>
    <w:rsid w:val="00E73C00"/>
    <w:rsid w:val="00E80CCA"/>
    <w:rsid w:val="00E94945"/>
    <w:rsid w:val="00EA79B0"/>
    <w:rsid w:val="00EC4C08"/>
    <w:rsid w:val="00EE74D1"/>
    <w:rsid w:val="00F06882"/>
    <w:rsid w:val="00F4126E"/>
    <w:rsid w:val="00F52E8F"/>
    <w:rsid w:val="00F734C8"/>
    <w:rsid w:val="00F77567"/>
    <w:rsid w:val="00F87AF0"/>
    <w:rsid w:val="00FB3F89"/>
    <w:rsid w:val="00FE0E61"/>
    <w:rsid w:val="00FF229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5027"/>
  <w15:docId w15:val="{6C5E7694-C723-4A5B-93BE-4218764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10">
    <w:name w:val="Ανεπίλυτη αναφορά1"/>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styleId="a9">
    <w:name w:val="Unresolved Mention"/>
    <w:basedOn w:val="a0"/>
    <w:uiPriority w:val="99"/>
    <w:semiHidden/>
    <w:unhideWhenUsed/>
    <w:qFormat/>
    <w:rsid w:val="005108E7"/>
    <w:rPr>
      <w:color w:val="605E5C"/>
      <w:shd w:val="clear" w:color="auto" w:fill="E1DFDD"/>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ascii="Arial" w:hAnsi="Arial" w:cs="Arial"/>
      <w:color w:val="3333FF"/>
      <w:spacing w:val="2"/>
      <w:sz w:val="22"/>
      <w:szCs w:val="22"/>
      <w:shd w:val="clear" w:color="auto" w:fill="FFFFFF"/>
    </w:rPr>
  </w:style>
  <w:style w:type="character" w:customStyle="1" w:styleId="ListLabel334">
    <w:name w:val="ListLabel 334"/>
    <w:qFormat/>
    <w:rPr>
      <w:rFonts w:ascii="Arial" w:eastAsia="Calibri" w:hAnsi="Arial" w:cs="Arial"/>
      <w:sz w:val="22"/>
      <w:szCs w:val="22"/>
      <w:lang w:eastAsia="en-US"/>
    </w:rPr>
  </w:style>
  <w:style w:type="character" w:customStyle="1" w:styleId="ListLabel335">
    <w:name w:val="ListLabel 335"/>
    <w:qFormat/>
    <w:rPr>
      <w:rFonts w:ascii="Arial" w:hAnsi="Arial" w:cs="Arial"/>
      <w:color w:val="3333FF"/>
      <w:spacing w:val="2"/>
      <w:sz w:val="22"/>
      <w:szCs w:val="22"/>
      <w:shd w:val="clear" w:color="auto" w:fill="FFFFFF"/>
    </w:rPr>
  </w:style>
  <w:style w:type="character" w:customStyle="1" w:styleId="ListLabel336">
    <w:name w:val="ListLabel 336"/>
    <w:qFormat/>
    <w:rPr>
      <w:rFonts w:ascii="Arial" w:eastAsia="Calibri" w:hAnsi="Arial" w:cs="Arial"/>
      <w:sz w:val="22"/>
      <w:szCs w:val="22"/>
      <w:lang w:eastAsia="en-US"/>
    </w:rPr>
  </w:style>
  <w:style w:type="character" w:customStyle="1" w:styleId="ListLabel337">
    <w:name w:val="ListLabel 337"/>
    <w:qFormat/>
    <w:rPr>
      <w:rFonts w:ascii="Arial" w:hAnsi="Arial" w:cs="Arial"/>
      <w:color w:val="3333FF"/>
      <w:spacing w:val="2"/>
      <w:sz w:val="22"/>
      <w:szCs w:val="22"/>
      <w:shd w:val="clear" w:color="auto" w:fill="FFFFFF"/>
    </w:rPr>
  </w:style>
  <w:style w:type="character" w:customStyle="1" w:styleId="ListLabel338">
    <w:name w:val="ListLabel 338"/>
    <w:qFormat/>
    <w:rPr>
      <w:rFonts w:ascii="Arial" w:eastAsia="Calibri" w:hAnsi="Arial" w:cs="Arial"/>
      <w:sz w:val="22"/>
      <w:szCs w:val="22"/>
      <w:lang w:eastAsia="en-US"/>
    </w:rPr>
  </w:style>
  <w:style w:type="character" w:customStyle="1" w:styleId="ListLabel339">
    <w:name w:val="ListLabel 339"/>
    <w:qFormat/>
    <w:rPr>
      <w:rFonts w:ascii="Arial" w:eastAsia="Calibri" w:hAnsi="Arial" w:cs="Arial"/>
      <w:sz w:val="22"/>
      <w:szCs w:val="22"/>
      <w:lang w:eastAsia="en-US"/>
    </w:rPr>
  </w:style>
  <w:style w:type="character" w:customStyle="1" w:styleId="ListLabel340">
    <w:name w:val="ListLabel 340"/>
    <w:qFormat/>
    <w:rPr>
      <w:rFonts w:ascii="Arial" w:eastAsia="Calibri" w:hAnsi="Arial" w:cs="Arial"/>
      <w:sz w:val="22"/>
      <w:szCs w:val="22"/>
      <w:lang w:eastAsia="en-US"/>
    </w:rPr>
  </w:style>
  <w:style w:type="paragraph" w:customStyle="1" w:styleId="aa">
    <w:name w:val="Επικεφαλίδα"/>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line="280" w:lineRule="atLeast"/>
      <w:jc w:val="both"/>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f0">
    <w:name w:val="footer"/>
    <w:basedOn w:val="a"/>
    <w:pPr>
      <w:tabs>
        <w:tab w:val="center" w:pos="4153"/>
        <w:tab w:val="right" w:pos="8306"/>
      </w:tabs>
    </w:pPr>
  </w:style>
  <w:style w:type="paragraph" w:styleId="af1">
    <w:name w:val="header"/>
    <w:basedOn w:val="a"/>
    <w:pPr>
      <w:tabs>
        <w:tab w:val="center" w:pos="4153"/>
        <w:tab w:val="right" w:pos="8306"/>
      </w:tabs>
    </w:pPr>
  </w:style>
  <w:style w:type="paragraph" w:styleId="af2">
    <w:name w:val="List Paragraph"/>
    <w:basedOn w:val="a"/>
    <w:qFormat/>
    <w:pPr>
      <w:spacing w:line="300" w:lineRule="auto"/>
      <w:ind w:left="720"/>
      <w:jc w:val="both"/>
    </w:pPr>
    <w:rPr>
      <w:rFonts w:ascii="Arial" w:hAnsi="Arial"/>
      <w:sz w:val="22"/>
      <w:szCs w:val="20"/>
      <w:lang w:eastAsia="en-US"/>
    </w:rPr>
  </w:style>
  <w:style w:type="paragraph" w:styleId="af3">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4">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5">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Web3">
    <w:name w:val="Κανονικό (Web)3"/>
    <w:basedOn w:val="a"/>
    <w:qFormat/>
    <w:rsid w:val="00720830"/>
    <w:pPr>
      <w:suppressAutoHyphens/>
      <w:spacing w:before="280" w:after="280"/>
    </w:pPr>
    <w:rPr>
      <w:lang w:eastAsia="zh-CN"/>
    </w:rPr>
  </w:style>
  <w:style w:type="paragraph" w:customStyle="1" w:styleId="af6">
    <w:name w:val="Περιεχόμενα πλαισίου"/>
    <w:basedOn w:val="a"/>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rsid w:val="006A4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Athina-Ian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ypa.gov.g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mem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D26B36-4F18-4240-99E4-EB7FEBE9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3072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BENIZEΛΟΥ ΜΑΡΙΑ</cp:lastModifiedBy>
  <cp:revision>2</cp:revision>
  <cp:lastPrinted>2022-05-10T14:41:00Z</cp:lastPrinted>
  <dcterms:created xsi:type="dcterms:W3CDTF">2025-01-20T07:53:00Z</dcterms:created>
  <dcterms:modified xsi:type="dcterms:W3CDTF">2025-01-20T07:53:00Z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ContentTypeId">
    <vt:lpwstr>0x010100F74EF91B5520F8488C72632DB084E5E1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